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E2912" w:rsidRPr="007E2912" w:rsidRDefault="007E2912" w:rsidP="007E2912">
      <w:pPr>
        <w:spacing w:after="0" w:line="240" w:lineRule="auto"/>
        <w:jc w:val="center"/>
        <w:rPr>
          <w:rFonts w:ascii="Times New Roman" w:hAnsi="Times New Roman" w:cs="Times New Roman"/>
          <w:szCs w:val="28"/>
        </w:rPr>
      </w:pPr>
      <w:r w:rsidRPr="007E2912">
        <w:rPr>
          <w:rFonts w:ascii="Times New Roman" w:hAnsi="Times New Roman" w:cs="Times New Roman"/>
          <w:szCs w:val="28"/>
        </w:rPr>
        <w:t>Министерство науки и высшего образования Российской Федерации</w:t>
      </w:r>
    </w:p>
    <w:p w:rsidR="007E2912" w:rsidRPr="007E2912" w:rsidRDefault="007E2912" w:rsidP="007E2912">
      <w:pPr>
        <w:spacing w:after="0" w:line="240" w:lineRule="auto"/>
        <w:jc w:val="center"/>
        <w:rPr>
          <w:rFonts w:ascii="Times New Roman" w:hAnsi="Times New Roman" w:cs="Times New Roman"/>
          <w:szCs w:val="28"/>
        </w:rPr>
      </w:pPr>
      <w:r w:rsidRPr="007E2912">
        <w:rPr>
          <w:rFonts w:ascii="Times New Roman" w:hAnsi="Times New Roman" w:cs="Times New Roman"/>
          <w:szCs w:val="28"/>
        </w:rPr>
        <w:t xml:space="preserve">Федеральное государственное бюджетное образовательное </w:t>
      </w:r>
    </w:p>
    <w:p w:rsidR="007E2912" w:rsidRPr="007E2912" w:rsidRDefault="007E2912" w:rsidP="007E2912">
      <w:pPr>
        <w:spacing w:after="0" w:line="240" w:lineRule="auto"/>
        <w:jc w:val="center"/>
        <w:rPr>
          <w:rFonts w:ascii="Times New Roman" w:hAnsi="Times New Roman" w:cs="Times New Roman"/>
          <w:szCs w:val="28"/>
        </w:rPr>
      </w:pPr>
      <w:r w:rsidRPr="007E2912">
        <w:rPr>
          <w:rFonts w:ascii="Times New Roman" w:hAnsi="Times New Roman" w:cs="Times New Roman"/>
          <w:szCs w:val="28"/>
        </w:rPr>
        <w:t>учреждение высшего образования</w:t>
      </w:r>
    </w:p>
    <w:p w:rsidR="007E2912" w:rsidRPr="007E2912" w:rsidRDefault="007E2912" w:rsidP="007E2912">
      <w:pPr>
        <w:spacing w:after="0" w:line="240" w:lineRule="auto"/>
        <w:jc w:val="center"/>
        <w:rPr>
          <w:rFonts w:ascii="Times New Roman" w:hAnsi="Times New Roman" w:cs="Times New Roman"/>
          <w:szCs w:val="28"/>
        </w:rPr>
      </w:pPr>
      <w:r w:rsidRPr="007E2912">
        <w:rPr>
          <w:rFonts w:ascii="Times New Roman" w:hAnsi="Times New Roman" w:cs="Times New Roman"/>
          <w:szCs w:val="28"/>
        </w:rPr>
        <w:t>«Тамбовский государственный университет имени Г.Р. Державина»</w:t>
      </w:r>
    </w:p>
    <w:p w:rsidR="007E2912" w:rsidRPr="007E2912" w:rsidRDefault="007E2912" w:rsidP="007E2912">
      <w:pPr>
        <w:spacing w:after="0" w:line="240" w:lineRule="auto"/>
        <w:jc w:val="center"/>
        <w:rPr>
          <w:rFonts w:ascii="Times New Roman" w:hAnsi="Times New Roman" w:cs="Times New Roman"/>
          <w:szCs w:val="28"/>
        </w:rPr>
      </w:pPr>
      <w:r w:rsidRPr="007E2912">
        <w:rPr>
          <w:rFonts w:ascii="Times New Roman" w:hAnsi="Times New Roman" w:cs="Times New Roman"/>
          <w:szCs w:val="28"/>
        </w:rPr>
        <w:t>Медицинский институт</w:t>
      </w:r>
    </w:p>
    <w:p w:rsidR="007E2912" w:rsidRPr="007E2912" w:rsidRDefault="007E2912" w:rsidP="007E2912">
      <w:pPr>
        <w:spacing w:after="0" w:line="240" w:lineRule="auto"/>
        <w:jc w:val="right"/>
        <w:rPr>
          <w:rFonts w:ascii="Times New Roman" w:hAnsi="Times New Roman" w:cs="Times New Roman"/>
          <w:szCs w:val="28"/>
        </w:rPr>
      </w:pPr>
    </w:p>
    <w:p w:rsidR="007E2912" w:rsidRPr="007E2912" w:rsidRDefault="007E2912" w:rsidP="007E2912">
      <w:pPr>
        <w:spacing w:after="0" w:line="240" w:lineRule="auto"/>
        <w:rPr>
          <w:rFonts w:ascii="Times New Roman" w:hAnsi="Times New Roman" w:cs="Times New Roman"/>
          <w:szCs w:val="28"/>
        </w:rPr>
      </w:pPr>
    </w:p>
    <w:p w:rsidR="007E2912" w:rsidRPr="007E2912" w:rsidRDefault="007E2912" w:rsidP="007E2912">
      <w:pPr>
        <w:spacing w:after="0" w:line="240" w:lineRule="auto"/>
        <w:jc w:val="right"/>
        <w:rPr>
          <w:rFonts w:ascii="Times New Roman" w:hAnsi="Times New Roman" w:cs="Times New Roman"/>
          <w:szCs w:val="28"/>
        </w:rPr>
      </w:pPr>
    </w:p>
    <w:p w:rsidR="007E2912" w:rsidRPr="007E2912" w:rsidRDefault="007E2912" w:rsidP="007E2912">
      <w:pPr>
        <w:spacing w:after="0" w:line="240" w:lineRule="auto"/>
        <w:jc w:val="right"/>
        <w:rPr>
          <w:rFonts w:ascii="Times New Roman" w:hAnsi="Times New Roman" w:cs="Times New Roman"/>
          <w:szCs w:val="28"/>
        </w:rPr>
      </w:pPr>
    </w:p>
    <w:p w:rsidR="007E2912" w:rsidRPr="007E2912" w:rsidRDefault="00137179" w:rsidP="007E2912">
      <w:pPr>
        <w:spacing w:after="0" w:line="240" w:lineRule="auto"/>
        <w:jc w:val="right"/>
        <w:rPr>
          <w:rFonts w:ascii="Times New Roman" w:hAnsi="Times New Roman" w:cs="Times New Roman"/>
          <w:szCs w:val="28"/>
        </w:rPr>
      </w:pPr>
      <w:r w:rsidRPr="00137179">
        <w:rPr>
          <w:rFonts w:ascii="Times New Roman" w:hAnsi="Times New Roman" w:cs="Times New Roman"/>
          <w:szCs w:val="28"/>
        </w:rPr>
        <w:drawing>
          <wp:inline distT="0" distB="0" distL="0" distR="0">
            <wp:extent cx="2578041" cy="1667638"/>
            <wp:effectExtent l="19050" t="0" r="0" b="0"/>
            <wp:docPr id="3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041" cy="16676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2912" w:rsidRPr="007E2912" w:rsidRDefault="007E2912" w:rsidP="007E2912">
      <w:pPr>
        <w:spacing w:after="0" w:line="240" w:lineRule="auto"/>
        <w:jc w:val="center"/>
        <w:rPr>
          <w:rFonts w:ascii="Times New Roman" w:hAnsi="Times New Roman" w:cs="Times New Roman"/>
          <w:szCs w:val="28"/>
        </w:rPr>
      </w:pPr>
    </w:p>
    <w:p w:rsidR="007E2912" w:rsidRPr="007E2912" w:rsidRDefault="007E2912" w:rsidP="007E2912">
      <w:pPr>
        <w:spacing w:after="0" w:line="240" w:lineRule="auto"/>
        <w:jc w:val="center"/>
        <w:rPr>
          <w:rFonts w:ascii="Times New Roman" w:hAnsi="Times New Roman" w:cs="Times New Roman"/>
          <w:szCs w:val="28"/>
        </w:rPr>
      </w:pPr>
    </w:p>
    <w:p w:rsidR="007E2912" w:rsidRPr="007E2912" w:rsidRDefault="007E2912" w:rsidP="007E2912">
      <w:pPr>
        <w:spacing w:after="0" w:line="240" w:lineRule="auto"/>
        <w:jc w:val="center"/>
        <w:rPr>
          <w:rFonts w:ascii="Times New Roman" w:hAnsi="Times New Roman" w:cs="Times New Roman"/>
          <w:szCs w:val="28"/>
        </w:rPr>
      </w:pPr>
    </w:p>
    <w:p w:rsidR="007E2912" w:rsidRPr="007E2912" w:rsidRDefault="007E2912" w:rsidP="007E2912">
      <w:pPr>
        <w:spacing w:after="0" w:line="240" w:lineRule="auto"/>
        <w:jc w:val="center"/>
        <w:rPr>
          <w:rFonts w:ascii="Times New Roman" w:hAnsi="Times New Roman" w:cs="Times New Roman"/>
          <w:b/>
          <w:szCs w:val="28"/>
        </w:rPr>
      </w:pPr>
    </w:p>
    <w:p w:rsidR="007E2912" w:rsidRPr="007E2912" w:rsidRDefault="007E2912" w:rsidP="007E2912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7E2912">
        <w:rPr>
          <w:rFonts w:ascii="Times New Roman" w:hAnsi="Times New Roman" w:cs="Times New Roman"/>
          <w:b/>
          <w:i/>
          <w:sz w:val="24"/>
          <w:szCs w:val="24"/>
        </w:rPr>
        <w:t xml:space="preserve">ФОНД ОЦЕНОЧНЫХ СРЕДСТВ </w:t>
      </w:r>
    </w:p>
    <w:p w:rsidR="007E2912" w:rsidRPr="007E2912" w:rsidRDefault="007E2912" w:rsidP="007E2912">
      <w:pPr>
        <w:spacing w:after="0" w:line="240" w:lineRule="auto"/>
        <w:jc w:val="center"/>
        <w:rPr>
          <w:rFonts w:ascii="Times New Roman" w:hAnsi="Times New Roman" w:cs="Times New Roman"/>
          <w:b/>
          <w:szCs w:val="28"/>
        </w:rPr>
      </w:pPr>
      <w:r w:rsidRPr="007E2912">
        <w:rPr>
          <w:rFonts w:ascii="Times New Roman" w:hAnsi="Times New Roman" w:cs="Times New Roman"/>
          <w:b/>
          <w:szCs w:val="28"/>
        </w:rPr>
        <w:t>УЧЕБНОЙ ДИСЦИПЛИНЫ</w:t>
      </w:r>
    </w:p>
    <w:p w:rsidR="007E2912" w:rsidRPr="007E2912" w:rsidRDefault="007E2912" w:rsidP="007E2912">
      <w:pPr>
        <w:spacing w:after="0" w:line="240" w:lineRule="auto"/>
        <w:jc w:val="center"/>
        <w:rPr>
          <w:rFonts w:ascii="Times New Roman" w:hAnsi="Times New Roman" w:cs="Times New Roman"/>
          <w:b/>
          <w:szCs w:val="28"/>
        </w:rPr>
      </w:pPr>
    </w:p>
    <w:p w:rsidR="007E2912" w:rsidRDefault="007E2912" w:rsidP="007E2912">
      <w:pPr>
        <w:spacing w:after="0" w:line="240" w:lineRule="auto"/>
        <w:jc w:val="center"/>
        <w:rPr>
          <w:rFonts w:ascii="Times New Roman" w:hAnsi="Times New Roman" w:cs="Times New Roman"/>
          <w:b/>
          <w:szCs w:val="28"/>
        </w:rPr>
      </w:pPr>
    </w:p>
    <w:p w:rsidR="007E2912" w:rsidRPr="007E2912" w:rsidRDefault="007E2912" w:rsidP="007E2912">
      <w:pPr>
        <w:spacing w:after="0" w:line="240" w:lineRule="auto"/>
        <w:jc w:val="center"/>
        <w:rPr>
          <w:rFonts w:ascii="Times New Roman" w:hAnsi="Times New Roman" w:cs="Times New Roman"/>
          <w:b/>
          <w:szCs w:val="28"/>
        </w:rPr>
      </w:pPr>
      <w:r>
        <w:rPr>
          <w:rFonts w:ascii="Times New Roman" w:hAnsi="Times New Roman" w:cs="Times New Roman"/>
          <w:b/>
          <w:szCs w:val="28"/>
        </w:rPr>
        <w:t>ОУ</w:t>
      </w:r>
      <w:r w:rsidRPr="007E2912">
        <w:rPr>
          <w:rFonts w:ascii="Times New Roman" w:hAnsi="Times New Roman" w:cs="Times New Roman"/>
          <w:b/>
          <w:szCs w:val="28"/>
        </w:rPr>
        <w:t>Д. 5 «География»</w:t>
      </w:r>
    </w:p>
    <w:p w:rsidR="007E2912" w:rsidRPr="007E2912" w:rsidRDefault="007E2912" w:rsidP="007E2912">
      <w:pPr>
        <w:spacing w:after="0" w:line="240" w:lineRule="auto"/>
        <w:jc w:val="center"/>
        <w:rPr>
          <w:rFonts w:ascii="Times New Roman" w:hAnsi="Times New Roman" w:cs="Times New Roman"/>
          <w:b/>
          <w:szCs w:val="28"/>
        </w:rPr>
      </w:pPr>
    </w:p>
    <w:p w:rsidR="007E2912" w:rsidRPr="007E2912" w:rsidRDefault="007E2912" w:rsidP="007E291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b/>
          <w:szCs w:val="28"/>
          <w:lang w:eastAsia="en-US"/>
        </w:rPr>
      </w:pPr>
      <w:r w:rsidRPr="007E2912">
        <w:rPr>
          <w:rFonts w:ascii="Times New Roman" w:hAnsi="Times New Roman" w:cs="Times New Roman"/>
          <w:b/>
          <w:szCs w:val="28"/>
          <w:lang w:eastAsia="en-US"/>
        </w:rPr>
        <w:t xml:space="preserve">подготовки специалистов среднего звена по специальности </w:t>
      </w:r>
    </w:p>
    <w:p w:rsidR="007E2912" w:rsidRPr="007E2912" w:rsidRDefault="007E2912" w:rsidP="007E291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b/>
          <w:szCs w:val="28"/>
          <w:lang w:eastAsia="en-US"/>
        </w:rPr>
      </w:pPr>
    </w:p>
    <w:p w:rsidR="007E2912" w:rsidRPr="007E2912" w:rsidRDefault="007E2912" w:rsidP="007E291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b/>
          <w:szCs w:val="28"/>
          <w:lang w:eastAsia="en-US"/>
        </w:rPr>
      </w:pPr>
      <w:r w:rsidRPr="007E2912">
        <w:rPr>
          <w:rFonts w:ascii="Times New Roman" w:hAnsi="Times New Roman" w:cs="Times New Roman"/>
          <w:b/>
          <w:szCs w:val="28"/>
        </w:rPr>
        <w:t>34.02.01 Сестринское дело</w:t>
      </w:r>
    </w:p>
    <w:p w:rsidR="007E2912" w:rsidRPr="007E2912" w:rsidRDefault="007E2912" w:rsidP="007E291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b/>
          <w:szCs w:val="28"/>
          <w:lang w:eastAsia="en-US"/>
        </w:rPr>
      </w:pPr>
    </w:p>
    <w:p w:rsidR="007E2912" w:rsidRPr="007E2912" w:rsidRDefault="007E2912" w:rsidP="007E291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b/>
          <w:szCs w:val="28"/>
          <w:lang w:eastAsia="en-US"/>
        </w:rPr>
      </w:pPr>
    </w:p>
    <w:p w:rsidR="007E2912" w:rsidRPr="007E2912" w:rsidRDefault="007E2912" w:rsidP="007E291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b/>
          <w:szCs w:val="28"/>
          <w:lang w:eastAsia="en-US"/>
        </w:rPr>
      </w:pPr>
      <w:r w:rsidRPr="007E2912">
        <w:rPr>
          <w:rFonts w:ascii="Times New Roman" w:hAnsi="Times New Roman" w:cs="Times New Roman"/>
          <w:b/>
          <w:szCs w:val="28"/>
          <w:lang w:eastAsia="en-US"/>
        </w:rPr>
        <w:t>Квалификация</w:t>
      </w:r>
    </w:p>
    <w:p w:rsidR="007E2912" w:rsidRPr="007E2912" w:rsidRDefault="007E2912" w:rsidP="007E2912">
      <w:pPr>
        <w:spacing w:after="0" w:line="240" w:lineRule="auto"/>
        <w:jc w:val="center"/>
        <w:rPr>
          <w:rFonts w:ascii="Times New Roman" w:hAnsi="Times New Roman" w:cs="Times New Roman"/>
          <w:szCs w:val="28"/>
        </w:rPr>
      </w:pPr>
      <w:r w:rsidRPr="007E2912">
        <w:rPr>
          <w:rFonts w:ascii="Times New Roman" w:hAnsi="Times New Roman" w:cs="Times New Roman"/>
          <w:b/>
          <w:szCs w:val="28"/>
          <w:lang w:eastAsia="en-US"/>
        </w:rPr>
        <w:t>Медицинская сестра/Медицинский брат</w:t>
      </w:r>
    </w:p>
    <w:p w:rsidR="007E2912" w:rsidRPr="007E2912" w:rsidRDefault="007E2912" w:rsidP="007E291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b/>
          <w:szCs w:val="28"/>
          <w:lang w:eastAsia="en-US"/>
        </w:rPr>
      </w:pPr>
    </w:p>
    <w:p w:rsidR="007E2912" w:rsidRPr="007E2912" w:rsidRDefault="007E2912" w:rsidP="007E2912">
      <w:pPr>
        <w:spacing w:after="0" w:line="240" w:lineRule="auto"/>
        <w:jc w:val="center"/>
        <w:rPr>
          <w:rFonts w:ascii="Times New Roman" w:hAnsi="Times New Roman" w:cs="Times New Roman"/>
          <w:b/>
          <w:szCs w:val="28"/>
        </w:rPr>
      </w:pPr>
    </w:p>
    <w:p w:rsidR="007E2912" w:rsidRPr="007E2912" w:rsidRDefault="00E309D2" w:rsidP="007E2912">
      <w:pPr>
        <w:spacing w:after="0" w:line="240" w:lineRule="auto"/>
        <w:jc w:val="center"/>
        <w:rPr>
          <w:rFonts w:ascii="Times New Roman" w:hAnsi="Times New Roman" w:cs="Times New Roman"/>
          <w:b/>
          <w:szCs w:val="28"/>
        </w:rPr>
      </w:pPr>
      <w:r>
        <w:rPr>
          <w:rFonts w:ascii="Times New Roman" w:hAnsi="Times New Roman" w:cs="Times New Roman"/>
          <w:b/>
          <w:szCs w:val="28"/>
        </w:rPr>
        <w:t>Год набора 2024</w:t>
      </w:r>
    </w:p>
    <w:p w:rsidR="007E2912" w:rsidRPr="007E2912" w:rsidRDefault="007E2912" w:rsidP="007E2912">
      <w:pPr>
        <w:spacing w:after="0" w:line="240" w:lineRule="auto"/>
        <w:jc w:val="center"/>
        <w:rPr>
          <w:rFonts w:ascii="Times New Roman" w:hAnsi="Times New Roman" w:cs="Times New Roman"/>
          <w:b/>
          <w:szCs w:val="28"/>
        </w:rPr>
      </w:pPr>
    </w:p>
    <w:p w:rsidR="007E2912" w:rsidRPr="007E2912" w:rsidRDefault="007E2912" w:rsidP="007E2912">
      <w:pPr>
        <w:tabs>
          <w:tab w:val="left" w:pos="4080"/>
        </w:tabs>
        <w:spacing w:after="0" w:line="240" w:lineRule="auto"/>
        <w:rPr>
          <w:rFonts w:ascii="Times New Roman" w:hAnsi="Times New Roman" w:cs="Times New Roman"/>
          <w:szCs w:val="28"/>
        </w:rPr>
      </w:pPr>
    </w:p>
    <w:p w:rsidR="007E2912" w:rsidRPr="007E2912" w:rsidRDefault="007E2912" w:rsidP="007E2912">
      <w:pPr>
        <w:tabs>
          <w:tab w:val="left" w:pos="4080"/>
        </w:tabs>
        <w:spacing w:after="0" w:line="240" w:lineRule="auto"/>
        <w:rPr>
          <w:rFonts w:ascii="Times New Roman" w:hAnsi="Times New Roman" w:cs="Times New Roman"/>
          <w:szCs w:val="28"/>
        </w:rPr>
      </w:pPr>
    </w:p>
    <w:p w:rsidR="007E2912" w:rsidRPr="007E2912" w:rsidRDefault="007E2912" w:rsidP="007E291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noProof/>
          <w:szCs w:val="28"/>
          <w:lang w:eastAsia="en-US"/>
        </w:rPr>
      </w:pPr>
    </w:p>
    <w:p w:rsidR="007E2912" w:rsidRPr="007E2912" w:rsidRDefault="007E2912" w:rsidP="007E291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noProof/>
          <w:szCs w:val="28"/>
          <w:lang w:eastAsia="en-US"/>
        </w:rPr>
      </w:pPr>
    </w:p>
    <w:p w:rsidR="007E2912" w:rsidRPr="007E2912" w:rsidRDefault="007E2912" w:rsidP="007E291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noProof/>
          <w:szCs w:val="28"/>
          <w:lang w:eastAsia="en-US"/>
        </w:rPr>
      </w:pPr>
    </w:p>
    <w:p w:rsidR="007E2912" w:rsidRPr="007E2912" w:rsidRDefault="007E2912" w:rsidP="007E291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noProof/>
          <w:szCs w:val="28"/>
          <w:lang w:eastAsia="en-US"/>
        </w:rPr>
      </w:pPr>
    </w:p>
    <w:p w:rsidR="007E2912" w:rsidRPr="007E2912" w:rsidRDefault="007E2912" w:rsidP="007E291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noProof/>
          <w:sz w:val="24"/>
          <w:szCs w:val="24"/>
          <w:lang w:eastAsia="en-US"/>
        </w:rPr>
      </w:pPr>
      <w:r w:rsidRPr="007E2912">
        <w:rPr>
          <w:rFonts w:ascii="Times New Roman" w:eastAsia="Calibri" w:hAnsi="Times New Roman" w:cs="Times New Roman"/>
          <w:noProof/>
          <w:szCs w:val="28"/>
          <w:lang w:val="de-DE" w:eastAsia="en-US"/>
        </w:rPr>
        <w:t>Тамбов – 202</w:t>
      </w:r>
      <w:r w:rsidR="00E309D2">
        <w:rPr>
          <w:rFonts w:ascii="Times New Roman" w:eastAsia="Calibri" w:hAnsi="Times New Roman" w:cs="Times New Roman"/>
          <w:noProof/>
          <w:szCs w:val="28"/>
          <w:lang w:eastAsia="en-US"/>
        </w:rPr>
        <w:t>4</w:t>
      </w:r>
    </w:p>
    <w:p w:rsidR="007E2912" w:rsidRPr="007E2912" w:rsidRDefault="007E2912" w:rsidP="007E2912">
      <w:pPr>
        <w:spacing w:after="0" w:line="240" w:lineRule="auto"/>
        <w:rPr>
          <w:rFonts w:ascii="Times New Roman" w:eastAsia="Calibri" w:hAnsi="Times New Roman" w:cs="Times New Roman"/>
          <w:noProof/>
          <w:sz w:val="24"/>
          <w:szCs w:val="24"/>
          <w:lang w:eastAsia="en-US"/>
        </w:rPr>
        <w:sectPr w:rsidR="007E2912" w:rsidRPr="007E2912" w:rsidSect="00131E03">
          <w:footerReference w:type="default" r:id="rId8"/>
          <w:pgSz w:w="11906" w:h="16838"/>
          <w:pgMar w:top="1134" w:right="850" w:bottom="284" w:left="1701" w:header="708" w:footer="708" w:gutter="0"/>
          <w:pgNumType w:start="0"/>
          <w:cols w:space="720"/>
          <w:titlePg/>
          <w:docGrid w:linePitch="326"/>
        </w:sectPr>
      </w:pPr>
    </w:p>
    <w:p w:rsidR="007E2912" w:rsidRPr="007E2912" w:rsidRDefault="007E2912" w:rsidP="007E2912">
      <w:pPr>
        <w:tabs>
          <w:tab w:val="left" w:pos="4080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7E2912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Разработчики: </w:t>
      </w:r>
    </w:p>
    <w:p w:rsidR="007E2912" w:rsidRPr="007E2912" w:rsidRDefault="00C3498D" w:rsidP="007E2912">
      <w:pPr>
        <w:tabs>
          <w:tab w:val="left" w:pos="4080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C3498D">
        <w:rPr>
          <w:rFonts w:ascii="Times New Roman" w:hAnsi="Times New Roman" w:cs="Times New Roman"/>
          <w:noProof/>
          <w:sz w:val="24"/>
          <w:szCs w:val="24"/>
        </w:rPr>
        <w:pict>
          <v:group id="_x0000_s1027" style="position:absolute;left:0;text-align:left;margin-left:109.25pt;margin-top:4.6pt;width:79.3pt;height:30.45pt;z-index:251661312" coordorigin="4356,1218" coordsize="1586,609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Рисунок 1" o:spid="_x0000_s1028" type="#_x0000_t75" style="position:absolute;left:4612;top:1218;width:1172;height:609;visibility:visible;mso-position-horizontal-relative:margin;mso-position-vertical-relative:margin">
              <v:imagedata r:id="rId9" o:title=""/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29" type="#_x0000_t32" style="position:absolute;left:4356;top:1706;width:1586;height:0" o:connectortype="straight"/>
          </v:group>
        </w:pict>
      </w:r>
    </w:p>
    <w:p w:rsidR="007E2912" w:rsidRPr="007E2912" w:rsidRDefault="007E2912" w:rsidP="007E2912">
      <w:pPr>
        <w:tabs>
          <w:tab w:val="left" w:pos="4080"/>
        </w:tabs>
        <w:spacing w:after="0" w:line="240" w:lineRule="auto"/>
        <w:ind w:left="2268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                                /Дубровина И.В., к.г.н., доцент, доцент кафедры экологии и природопользования ТГУ имени Г.Р. Державина</w:t>
      </w:r>
    </w:p>
    <w:p w:rsidR="007E2912" w:rsidRPr="007E2912" w:rsidRDefault="007E2912" w:rsidP="007E2912">
      <w:pPr>
        <w:tabs>
          <w:tab w:val="left" w:pos="4080"/>
        </w:tabs>
        <w:spacing w:after="0" w:line="240" w:lineRule="auto"/>
        <w:ind w:firstLine="1418"/>
        <w:rPr>
          <w:rFonts w:ascii="Times New Roman" w:hAnsi="Times New Roman" w:cs="Times New Roman"/>
          <w:b/>
          <w:sz w:val="24"/>
          <w:szCs w:val="24"/>
        </w:rPr>
      </w:pPr>
    </w:p>
    <w:p w:rsidR="007E2912" w:rsidRPr="007E2912" w:rsidRDefault="007E2912" w:rsidP="007E2912">
      <w:pPr>
        <w:tabs>
          <w:tab w:val="left" w:pos="4080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7E2912">
        <w:rPr>
          <w:rFonts w:ascii="Times New Roman" w:hAnsi="Times New Roman" w:cs="Times New Roman"/>
          <w:b/>
          <w:sz w:val="24"/>
          <w:szCs w:val="24"/>
        </w:rPr>
        <w:t>Эксперт:</w:t>
      </w:r>
    </w:p>
    <w:p w:rsidR="007E2912" w:rsidRPr="007E2912" w:rsidRDefault="007E2912" w:rsidP="007E2912">
      <w:pPr>
        <w:tabs>
          <w:tab w:val="left" w:pos="4080"/>
        </w:tabs>
        <w:spacing w:after="0" w:line="240" w:lineRule="auto"/>
        <w:ind w:firstLine="1418"/>
        <w:rPr>
          <w:rFonts w:ascii="Times New Roman" w:hAnsi="Times New Roman" w:cs="Times New Roman"/>
          <w:b/>
          <w:sz w:val="24"/>
          <w:szCs w:val="24"/>
        </w:rPr>
      </w:pPr>
    </w:p>
    <w:p w:rsidR="007E2912" w:rsidRPr="007E2912" w:rsidRDefault="00C3498D" w:rsidP="007E2912">
      <w:pPr>
        <w:tabs>
          <w:tab w:val="left" w:pos="4080"/>
        </w:tabs>
        <w:spacing w:after="0" w:line="240" w:lineRule="auto"/>
        <w:ind w:firstLine="14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group id="_x0000_s1030" style="position:absolute;left:0;text-align:left;margin-left:79.4pt;margin-top:.9pt;width:105.5pt;height:48.75pt;z-index:251662336" coordorigin="1764,3506" coordsize="2110,975">
            <v:shape id="Рисунок 2" o:spid="_x0000_s1031" type="#_x0000_t75" style="position:absolute;left:1764;top:3506;width:2110;height:975;visibility:visible;mso-position-horizontal-relative:margin;mso-position-vertical-relative:margin">
              <v:imagedata r:id="rId10" o:title="" croptop="45371f" cropbottom="4061f" cropleft="11580f" chromakey="#fafafa"/>
            </v:shape>
            <v:shape id="_x0000_s1032" type="#_x0000_t32" style="position:absolute;left:1841;top:4036;width:1754;height:1" o:connectortype="straight"/>
          </v:group>
        </w:pict>
      </w:r>
    </w:p>
    <w:p w:rsidR="007E2912" w:rsidRPr="007E2912" w:rsidRDefault="007E2912" w:rsidP="007E2912">
      <w:pPr>
        <w:tabs>
          <w:tab w:val="left" w:pos="4080"/>
        </w:tabs>
        <w:spacing w:after="0" w:line="240" w:lineRule="auto"/>
        <w:ind w:left="2268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                 / Панков С.В., д.г.н., профессор кафедры экологии и природопользования ТГУ имени Г.Р. Державина </w:t>
      </w:r>
    </w:p>
    <w:p w:rsidR="007E2912" w:rsidRPr="007E2912" w:rsidRDefault="007E2912" w:rsidP="007E2912">
      <w:pPr>
        <w:tabs>
          <w:tab w:val="left" w:pos="4080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7E2912" w:rsidRPr="007E2912" w:rsidRDefault="007E2912" w:rsidP="007E2912">
      <w:pPr>
        <w:tabs>
          <w:tab w:val="left" w:pos="4080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7E2912" w:rsidRPr="007E2912" w:rsidRDefault="007E2912" w:rsidP="007E291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E2912" w:rsidRPr="007E2912" w:rsidRDefault="007E2912" w:rsidP="007E2912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7E2912" w:rsidRPr="007E2912" w:rsidRDefault="007E2912" w:rsidP="007E2912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7E2912" w:rsidRPr="007E2912" w:rsidRDefault="007E2912" w:rsidP="007E2912">
      <w:pPr>
        <w:widowControl w:val="0"/>
        <w:tabs>
          <w:tab w:val="left" w:pos="408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7E2912" w:rsidRPr="007E2912" w:rsidRDefault="007E2912" w:rsidP="007E2912">
      <w:pPr>
        <w:widowControl w:val="0"/>
        <w:tabs>
          <w:tab w:val="left" w:pos="408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7E2912" w:rsidRPr="007E2912" w:rsidRDefault="007E2912" w:rsidP="007E2912">
      <w:pPr>
        <w:widowControl w:val="0"/>
        <w:tabs>
          <w:tab w:val="left" w:pos="408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Рабочая программа учебного предмета утверждена на заседании кафедры профильной довузовской подготовки 16 января 2023 года, протокол №4.</w:t>
      </w:r>
    </w:p>
    <w:p w:rsidR="007E2912" w:rsidRPr="007E2912" w:rsidRDefault="007E2912" w:rsidP="007E2912">
      <w:pPr>
        <w:widowControl w:val="0"/>
        <w:tabs>
          <w:tab w:val="left" w:pos="408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3145155</wp:posOffset>
            </wp:positionH>
            <wp:positionV relativeFrom="paragraph">
              <wp:posOffset>168275</wp:posOffset>
            </wp:positionV>
            <wp:extent cx="863600" cy="841375"/>
            <wp:effectExtent l="19050" t="0" r="0" b="0"/>
            <wp:wrapNone/>
            <wp:docPr id="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600" cy="84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E2912" w:rsidRPr="007E2912" w:rsidRDefault="007E2912" w:rsidP="007E2912">
      <w:pPr>
        <w:widowControl w:val="0"/>
        <w:tabs>
          <w:tab w:val="left" w:pos="408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7E2912" w:rsidRPr="007E2912" w:rsidRDefault="007E2912" w:rsidP="007E2912">
      <w:pPr>
        <w:widowControl w:val="0"/>
        <w:tabs>
          <w:tab w:val="left" w:pos="408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ab/>
      </w:r>
    </w:p>
    <w:p w:rsidR="007E2912" w:rsidRPr="007E2912" w:rsidRDefault="007E2912" w:rsidP="007E2912">
      <w:pPr>
        <w:widowControl w:val="0"/>
        <w:tabs>
          <w:tab w:val="left" w:pos="408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Заведующий кафедрой </w:t>
      </w:r>
      <w:r w:rsidRPr="007E2912">
        <w:rPr>
          <w:rFonts w:ascii="Times New Roman" w:hAnsi="Times New Roman" w:cs="Times New Roman"/>
          <w:sz w:val="24"/>
          <w:szCs w:val="24"/>
        </w:rPr>
        <w:tab/>
      </w:r>
      <w:r w:rsidRPr="007E2912">
        <w:rPr>
          <w:rFonts w:ascii="Times New Roman" w:hAnsi="Times New Roman" w:cs="Times New Roman"/>
          <w:sz w:val="24"/>
          <w:szCs w:val="24"/>
        </w:rPr>
        <w:tab/>
      </w:r>
      <w:r w:rsidRPr="007E2912">
        <w:rPr>
          <w:rFonts w:ascii="Times New Roman" w:hAnsi="Times New Roman" w:cs="Times New Roman"/>
          <w:sz w:val="24"/>
          <w:szCs w:val="24"/>
        </w:rPr>
        <w:tab/>
      </w:r>
      <w:r w:rsidRPr="007E2912">
        <w:rPr>
          <w:rFonts w:ascii="Times New Roman" w:hAnsi="Times New Roman" w:cs="Times New Roman"/>
          <w:sz w:val="24"/>
          <w:szCs w:val="24"/>
          <w:u w:val="single"/>
        </w:rPr>
        <w:tab/>
      </w:r>
      <w:r w:rsidRPr="007E2912">
        <w:rPr>
          <w:rFonts w:ascii="Times New Roman" w:hAnsi="Times New Roman" w:cs="Times New Roman"/>
          <w:sz w:val="24"/>
          <w:szCs w:val="24"/>
          <w:u w:val="single"/>
        </w:rPr>
        <w:tab/>
      </w:r>
      <w:r w:rsidRPr="007E2912">
        <w:rPr>
          <w:rFonts w:ascii="Times New Roman" w:hAnsi="Times New Roman" w:cs="Times New Roman"/>
          <w:sz w:val="24"/>
          <w:szCs w:val="24"/>
        </w:rPr>
        <w:t>А.А. Андреева</w:t>
      </w:r>
    </w:p>
    <w:p w:rsidR="007E2912" w:rsidRPr="007E2912" w:rsidRDefault="007E2912" w:rsidP="007E291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E2912" w:rsidRPr="007E2912" w:rsidRDefault="007E2912" w:rsidP="007E291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E2912" w:rsidRPr="007E2912" w:rsidRDefault="007E2912" w:rsidP="007E291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E2912" w:rsidRPr="007E2912" w:rsidRDefault="007E2912" w:rsidP="007E291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E2912" w:rsidRPr="007E2912" w:rsidRDefault="007E2912" w:rsidP="007E291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E2912" w:rsidRPr="007E2912" w:rsidRDefault="007E2912" w:rsidP="007E291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E2912" w:rsidRPr="007E2912" w:rsidRDefault="007E2912" w:rsidP="007E291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E2912" w:rsidRPr="007E2912" w:rsidRDefault="007E2912" w:rsidP="007E291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E2912" w:rsidRPr="007E2912" w:rsidRDefault="007E2912" w:rsidP="007E291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E2912" w:rsidRPr="007E2912" w:rsidRDefault="007E2912" w:rsidP="007E291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E2912" w:rsidRPr="007E2912" w:rsidRDefault="007E2912" w:rsidP="007E2912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br w:type="page"/>
      </w:r>
      <w:r w:rsidRPr="007E2912">
        <w:rPr>
          <w:rFonts w:ascii="Times New Roman" w:hAnsi="Times New Roman" w:cs="Times New Roman"/>
          <w:sz w:val="24"/>
          <w:szCs w:val="24"/>
        </w:rPr>
        <w:lastRenderedPageBreak/>
        <w:t xml:space="preserve">Фонд оценочных средств по учебному предмету «География» разработан как приложение к рабочей программе общеобразовательной учебной дисциплины для профессиональных образовательных организаций. </w:t>
      </w:r>
    </w:p>
    <w:p w:rsidR="007E2912" w:rsidRPr="007E2912" w:rsidRDefault="007E2912" w:rsidP="007E2912">
      <w:pPr>
        <w:spacing w:after="0" w:line="240" w:lineRule="auto"/>
        <w:ind w:right="-14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Фонды оценочных средств (далее – ФОС) представлены в виде междисциплинарных заданий, направленные на контроль качества и управление процессами достижения ЛР, МР и ПР, а также создание условий для формирования ОК и (или) ПК у обучающихся посредством промежуточной аттестации. </w:t>
      </w:r>
    </w:p>
    <w:p w:rsidR="007E2912" w:rsidRPr="007E2912" w:rsidRDefault="007E2912" w:rsidP="007E2912">
      <w:pPr>
        <w:spacing w:after="0" w:line="240" w:lineRule="auto"/>
        <w:ind w:right="-14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Промежуточная аттестация по предмету «География» проводится в форме экзамена в устной форме. ФОС разрабатываются с опорой на синхронизированные образовательные результаты, с учетом профиля обучения, уровня освоения общеобразовательной дисциплины «География» и профессиональной направленности образовательной программы по специальности 34.02.01 Сестринское дело.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Планируемые результаты освоения общеобразовательной дисциплины в соответствии с ФГОС СПО и на основе ФГОС СОО представлены в п. 1.2.2 рабочей программы.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Контроль и оценка результатов освоения дисциплины представлены в п.4 рабочей программы </w:t>
      </w:r>
      <w:bookmarkStart w:id="0" w:name="_Toc132737026"/>
      <w:bookmarkStart w:id="1" w:name="_Toc132729715"/>
      <w:bookmarkStart w:id="2" w:name="_Toc132729616"/>
      <w:bookmarkStart w:id="3" w:name="_Toc132729575"/>
      <w:bookmarkStart w:id="4" w:name="_Toc132108297"/>
      <w:bookmarkStart w:id="5" w:name="_Toc132738145"/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E2912">
        <w:rPr>
          <w:rFonts w:ascii="Times New Roman" w:hAnsi="Times New Roman" w:cs="Times New Roman"/>
          <w:b/>
          <w:bCs/>
          <w:sz w:val="24"/>
          <w:szCs w:val="24"/>
        </w:rPr>
        <w:t>1. ШКАЛА ОЦЕНИВАНИЯ</w:t>
      </w:r>
      <w:bookmarkEnd w:id="0"/>
      <w:bookmarkEnd w:id="1"/>
      <w:bookmarkEnd w:id="2"/>
      <w:bookmarkEnd w:id="3"/>
      <w:bookmarkEnd w:id="4"/>
      <w:bookmarkEnd w:id="5"/>
    </w:p>
    <w:tbl>
      <w:tblPr>
        <w:tblW w:w="94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051"/>
        <w:gridCol w:w="1976"/>
        <w:gridCol w:w="1755"/>
        <w:gridCol w:w="1769"/>
        <w:gridCol w:w="1947"/>
      </w:tblGrid>
      <w:tr w:rsidR="007E2912" w:rsidRPr="007E2912" w:rsidTr="00667848">
        <w:tc>
          <w:tcPr>
            <w:tcW w:w="20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Тип оценочных мероприятий </w:t>
            </w:r>
          </w:p>
        </w:tc>
        <w:tc>
          <w:tcPr>
            <w:tcW w:w="744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оценка</w:t>
            </w:r>
          </w:p>
        </w:tc>
      </w:tr>
      <w:tr w:rsidR="007E2912" w:rsidRPr="007E2912" w:rsidTr="00667848">
        <w:tc>
          <w:tcPr>
            <w:tcW w:w="20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E2912" w:rsidRPr="007E2912" w:rsidRDefault="007E2912" w:rsidP="007E2912">
            <w:pPr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отлично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хорошо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удовлетворительно</w:t>
            </w:r>
          </w:p>
        </w:tc>
        <w:tc>
          <w:tcPr>
            <w:tcW w:w="1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неудовлетворительно</w:t>
            </w:r>
          </w:p>
        </w:tc>
      </w:tr>
      <w:tr w:rsidR="007E2912" w:rsidRPr="007E2912" w:rsidTr="00667848"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2912" w:rsidRPr="007E2912" w:rsidRDefault="007E2912" w:rsidP="007E2912">
            <w:pPr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2912" w:rsidRPr="007E2912" w:rsidRDefault="007E2912" w:rsidP="007E2912">
            <w:pPr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2912" w:rsidRPr="007E2912" w:rsidRDefault="007E2912" w:rsidP="007E2912">
            <w:pPr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2912" w:rsidRPr="007E2912" w:rsidRDefault="007E2912" w:rsidP="007E2912">
            <w:pPr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2912" w:rsidRPr="007E2912" w:rsidRDefault="007E2912" w:rsidP="007E2912">
            <w:pPr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7E2912" w:rsidRPr="007E2912" w:rsidTr="00667848"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Устный опрос</w:t>
            </w:r>
          </w:p>
          <w:p w:rsidR="007E2912" w:rsidRPr="007E2912" w:rsidRDefault="007E2912" w:rsidP="007E2912">
            <w:pPr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 xml:space="preserve">полно излагает изученный материал, даёт правильное определенное понятий; обнаруживает понимание материала, может обосновать свои суждения, применить знания на практике, привести необходимые примеры не только по учебнику, но и самостоятельно составленные; излагает материал последовательно </w:t>
            </w:r>
            <w:r w:rsidRPr="007E291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 правильно с точки зрения норм литературного языка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даёт ответ, удовлетворяющий тем же требованиям, что и для оценки «отлично», но допускает 1-2 ошибки, которые сам же исправляет, и 1-2 недочёта в последовательности и языковом оформлении излагаемого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 xml:space="preserve">излагает материал неполно и допускает неточности в определении понятий или формулировке теорий; не умеет достаточно глубоко и доказательно обосновать свои суждения и привести свои примеры; излагает материал непоследовательно и допускает ошибки в языковом </w:t>
            </w:r>
            <w:r w:rsidRPr="007E291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оформлении излагаемого</w:t>
            </w:r>
          </w:p>
        </w:tc>
        <w:tc>
          <w:tcPr>
            <w:tcW w:w="1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обнаруживает незнание большей части соответствующего раздела изучаемого материала, допускает ошибки в формулировке определений и теорий, искажающие их смысл, беспорядочно и неуверенно излагает материал</w:t>
            </w:r>
          </w:p>
        </w:tc>
      </w:tr>
      <w:tr w:rsidR="007E2912" w:rsidRPr="007E2912" w:rsidTr="00667848">
        <w:trPr>
          <w:trHeight w:val="1607"/>
        </w:trPr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Тестирование </w:t>
            </w: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90 – 100% правильно выполненных заданий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70 - 89%</w:t>
            </w:r>
          </w:p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правильно выполненных заданий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50 – 69%</w:t>
            </w:r>
          </w:p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правильно выполненных заданий</w:t>
            </w:r>
          </w:p>
        </w:tc>
        <w:tc>
          <w:tcPr>
            <w:tcW w:w="1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Менее 50%</w:t>
            </w:r>
          </w:p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правильно выполненных заданий</w:t>
            </w:r>
          </w:p>
        </w:tc>
      </w:tr>
      <w:tr w:rsidR="007E2912" w:rsidRPr="007E2912" w:rsidTr="00667848"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Качество выполнения практических работ</w:t>
            </w: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все задания выполнены верно;</w:t>
            </w:r>
          </w:p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использован наиболее рациональный путь решения;</w:t>
            </w:r>
          </w:p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изложение материала логично, грамотно, без ошибок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 xml:space="preserve">все задания выполнены верно в объеме 70 %; могут встречаться отдельные неточности 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задания выполнены верно в объеме 50 %-69%; не всегда использован наиболее рациональный путь выполнения</w:t>
            </w:r>
          </w:p>
        </w:tc>
        <w:tc>
          <w:tcPr>
            <w:tcW w:w="1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задания выполнены верно в объеме менее 50 %; не использован наиболее рациональный путь выполнения</w:t>
            </w:r>
          </w:p>
        </w:tc>
      </w:tr>
      <w:tr w:rsidR="007E2912" w:rsidRPr="007E2912" w:rsidTr="00667848">
        <w:trPr>
          <w:trHeight w:val="165"/>
        </w:trPr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Качество докладов (рефератов)</w:t>
            </w: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 xml:space="preserve">выполнены все требования к написанию и защите реферата: обозначена проблема и обоснована её актуальность, сделан краткий анализ различных точек зрения на рассматриваемую проблему и логично изложена собственная позиция, сформулированы выводы, тема раскрыта полностью, выдержан </w:t>
            </w:r>
            <w:r w:rsidRPr="007E291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объём, соблюдены требования к внешнему оформлению, даны правильные ответы на дополнительные вопросы.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основные требования к реферату и его защите выполнены, но при этом допущены недочёты. В частности, имеются неточности в изложении материала; отсутствует логическая последовательность в суждениях; не выдержан объём реферата; имеются упущения в оформлении; </w:t>
            </w:r>
            <w:r w:rsidRPr="007E291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на дополнительные вопросы при защите даны не полные ответы.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имеются существенные отступления от требований к реферированию. В частности, тема освещена лишь частично; допущены фактические ошибки в содержании реферата или при ответе на дополнительные вопросы; во время защиты отсутствует вывод.</w:t>
            </w:r>
          </w:p>
        </w:tc>
        <w:tc>
          <w:tcPr>
            <w:tcW w:w="1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тема реферата не раскрыта, обнаруживается существенное непонимание проблемы.</w:t>
            </w:r>
          </w:p>
        </w:tc>
      </w:tr>
      <w:tr w:rsidR="007E2912" w:rsidRPr="007E2912" w:rsidTr="00667848">
        <w:trPr>
          <w:trHeight w:val="165"/>
        </w:trPr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Оценка работы с картами атласа мира, заполнение контурных карт;</w:t>
            </w:r>
          </w:p>
          <w:p w:rsidR="007E2912" w:rsidRPr="007E2912" w:rsidRDefault="007E2912" w:rsidP="007E2912">
            <w:pPr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90 – 100% правильно выполненных заданий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70 - 89%</w:t>
            </w:r>
          </w:p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правильно выполненных заданий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50 – 69%</w:t>
            </w:r>
          </w:p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правильно выполненных заданий</w:t>
            </w:r>
          </w:p>
        </w:tc>
        <w:tc>
          <w:tcPr>
            <w:tcW w:w="1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Менее 50%</w:t>
            </w:r>
          </w:p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правильно выполненных заданий</w:t>
            </w:r>
          </w:p>
        </w:tc>
      </w:tr>
    </w:tbl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bookmarkStart w:id="6" w:name="_Toc132737027"/>
      <w:bookmarkStart w:id="7" w:name="_Toc132108298"/>
      <w:bookmarkStart w:id="8" w:name="_Toc132738146"/>
      <w:r w:rsidRPr="007E2912">
        <w:rPr>
          <w:rFonts w:ascii="Times New Roman" w:hAnsi="Times New Roman" w:cs="Times New Roman"/>
          <w:b/>
          <w:bCs/>
          <w:iCs/>
          <w:sz w:val="24"/>
          <w:szCs w:val="24"/>
        </w:rPr>
        <w:t>2. КОМПЛЕКТ МАТЕРИАЛОВ ДЛЯ ОЦЕНКИ СФОРМИРОВАННОСТИ УМЕНИЙ И ЗНАНИЙ В ХОДЕ ОСВОЕНИЯ УЧЕБНОЙ ДИСЦИПЛИНЫ</w:t>
      </w:r>
      <w:bookmarkEnd w:id="6"/>
      <w:bookmarkEnd w:id="7"/>
      <w:bookmarkEnd w:id="8"/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E2912">
        <w:rPr>
          <w:rFonts w:ascii="Times New Roman" w:hAnsi="Times New Roman" w:cs="Times New Roman"/>
          <w:b/>
          <w:sz w:val="24"/>
          <w:szCs w:val="24"/>
        </w:rPr>
        <w:t>1. Комплект материалов для проведения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E2912">
        <w:rPr>
          <w:rFonts w:ascii="Times New Roman" w:hAnsi="Times New Roman" w:cs="Times New Roman"/>
          <w:b/>
          <w:sz w:val="24"/>
          <w:szCs w:val="24"/>
        </w:rPr>
        <w:t>тестирования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b/>
          <w:bCs/>
          <w:sz w:val="24"/>
          <w:szCs w:val="24"/>
        </w:rPr>
        <w:t>1.  Тема: «Политическая карта Мира»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1. Найдите правильные пары названий стран – гигантов по площади и их столиц: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а) США – Нью-Йорк;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б) Великобритания – Лондон;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в) Австралия – Канберра;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г) Канада – Оттава;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д) Китай – Шанхай.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2.  Найдите правильные пары названий стран – гигантов по населению и их столиц:  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а) Нигерия – Каир;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б) Индонезия – Джакарта;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в) Пакистан – Исламабад;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г) Саудовская Аравия – Эр-Рияд;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д) Канада – Оттава.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b/>
          <w:bCs/>
          <w:sz w:val="24"/>
          <w:szCs w:val="24"/>
        </w:rPr>
        <w:t>2.  Тема: «География мировых природных ресурсов»</w:t>
      </w:r>
    </w:p>
    <w:p w:rsidR="007E2912" w:rsidRPr="007E2912" w:rsidRDefault="007E2912" w:rsidP="007E2912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Какие из указанных утверждений верны?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а) Географическая среда – часть земной природы, с которой человеческое общество непосредственно взаимодействует в своей жизни и производственной деятельности.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б) Понятие «природа» более широкое, чем понятие «географическая среда».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в) Географическая среда – необходимое условие жизни и деятельности общества.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г) Все перечисленные.</w:t>
      </w:r>
    </w:p>
    <w:p w:rsidR="007E2912" w:rsidRPr="007E2912" w:rsidRDefault="007E2912" w:rsidP="007E2912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Ресурсами, выделяемыми по характеру использования, являются: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а) минеральные;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б) рекреационные;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lastRenderedPageBreak/>
        <w:t>в) климатические;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г) таких ресурсов нет.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b/>
          <w:bCs/>
          <w:sz w:val="24"/>
          <w:szCs w:val="24"/>
        </w:rPr>
        <w:t>3. Тема: «География населения мира»</w:t>
      </w:r>
    </w:p>
    <w:p w:rsidR="007E2912" w:rsidRPr="007E2912" w:rsidRDefault="007E2912" w:rsidP="007E2912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Демографическим взрывом называют: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а) рост терроризма в перенаселенных странах;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б) рациональный тип воспроизводства населения;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в) феномен быстрого роста численности населения в развивающихся странах в середине ХХ века;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г) все перечисленное.</w:t>
      </w:r>
    </w:p>
    <w:p w:rsidR="007E2912" w:rsidRPr="007E2912" w:rsidRDefault="007E2912" w:rsidP="007E2912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Выберите правильные утверждения: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а) решающее воздействие на воспроизводство населения оказывают социально-экономические факторы;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б) никогда население мира не возрастало так быстро как в середине ХХ века;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в) к 2000 году численность населения Земли превысила 6 млрд.человек;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г) все перечисленные утверждения правильные.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b/>
          <w:bCs/>
          <w:sz w:val="24"/>
          <w:szCs w:val="24"/>
        </w:rPr>
        <w:t>4. Тема: «Научно-техническая революция и мировое хозяйство»</w:t>
      </w:r>
    </w:p>
    <w:p w:rsidR="007E2912" w:rsidRPr="007E2912" w:rsidRDefault="007E2912" w:rsidP="007E2912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Научно-техническая революция – это: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а) качественный скачок в развитии науки и техники;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б) исторически сложившаяся совокупность национальных хозяйств;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в) переворот в производительных силах, основанный на превращение науки в непосредственную производительную силу общества;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г) все перечисленное.</w:t>
      </w:r>
    </w:p>
    <w:p w:rsidR="007E2912" w:rsidRPr="007E2912" w:rsidRDefault="007E2912" w:rsidP="007E2912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выберите неверное утверждение: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а) под универсальностью НТР понимается охват этим процессом всех сфер и отраслей хозяйства;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б) четыре составные части НТР – наука, управление, электронизация, химизация;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в) увеличение объема доменных печей – пример эволюционного развития техники и технологии;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г) примером комплексной автоматизации может служить использование роботов при производстве автомобилей.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b/>
          <w:bCs/>
          <w:sz w:val="24"/>
          <w:szCs w:val="24"/>
        </w:rPr>
        <w:t>5.  Тема: «География отраслей мирового хозяйства»</w:t>
      </w:r>
    </w:p>
    <w:p w:rsidR="007E2912" w:rsidRPr="007E2912" w:rsidRDefault="007E2912" w:rsidP="007E2912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Выберите неверные утверждения.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а) Саудовская Аравия, США и Россия входят в первую тройку стран по размерам добычи нефти.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б) Россия, США и Канада входят в первую тройку стран по размерам добычи угля.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в) Индия и Китай не входят в первую десятку стран по размерам выработки электроэнергии.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г) Экспорт каменного угля из Западной Европы в США получил название «угольного моста».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д) Более ¾ электроэнергии Франции вырабатывается на АЭС.</w:t>
      </w:r>
    </w:p>
    <w:p w:rsidR="007E2912" w:rsidRPr="007E2912" w:rsidRDefault="007E2912" w:rsidP="007E2912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Выберите варианты, в которой все три страны относятся к «великим горнодобывающим державам»: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а) США, Бразилия, Индия;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б) Китай, США, Япония;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в) США, Россия, ОАЭ;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lastRenderedPageBreak/>
        <w:t>г) Япония, США, Германия;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д) Китай, Австралия, ЮАР.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b/>
          <w:bCs/>
          <w:sz w:val="24"/>
          <w:szCs w:val="24"/>
        </w:rPr>
        <w:t>6. Тема: «Страны Европы»</w:t>
      </w:r>
    </w:p>
    <w:p w:rsidR="007E2912" w:rsidRPr="007E2912" w:rsidRDefault="007E2912" w:rsidP="007E2912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Найдите варианты, в которых верно указаны названия морей и стран, которые они омывают: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а) Норвежское, Балтийское – Швеция;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б) Северное, Средиземное – Великобритания;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в) Северное, Балтийское – Германия;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г) Черное, Адриатическое – Италия;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д) Норвежское, Баренцево – Норвегия.</w:t>
      </w:r>
    </w:p>
    <w:p w:rsidR="007E2912" w:rsidRPr="007E2912" w:rsidRDefault="007E2912" w:rsidP="007E2912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Найдите варианты, в которых верно указаны страны, граничащие друг с другом: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а) Польша, Чехия, Германия;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б) Италия, Австрия, Венгрия;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в) Испания, Франция, Швейцария;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г) Норвегия, Швеция, Финляндия;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д) Словакия, Литва, Польша.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b/>
          <w:bCs/>
          <w:sz w:val="24"/>
          <w:szCs w:val="24"/>
        </w:rPr>
        <w:t>7.  Тема: «Зарубежная Азия. Австралия»</w:t>
      </w:r>
    </w:p>
    <w:p w:rsidR="007E2912" w:rsidRPr="007E2912" w:rsidRDefault="007E2912" w:rsidP="007E2912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Какие государства владеют территорией острова Калимантан?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а) Индонезия, Папуа – Новая Гвинея;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б) Таиланд, Малайзия, Мьянма;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в) Индия, Шри-Ланка, Бангладеш;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г) Малайзия, Бруней, Индонезия.</w:t>
      </w:r>
    </w:p>
    <w:p w:rsidR="007E2912" w:rsidRPr="007E2912" w:rsidRDefault="007E2912" w:rsidP="007E2912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Найдите вариант, в котором верно указаны страны, граничащие друг с другом: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а) Китай, Индия, Бангладеш;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б) Лаос, Камбоджа, Таиланд;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в) Саудовская Аравия, Ирак, Турция;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г) Сирия, Иран, Пакистан;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д) Казахстан, Китай, Вьетнам.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b/>
          <w:bCs/>
          <w:sz w:val="24"/>
          <w:szCs w:val="24"/>
        </w:rPr>
        <w:t>8.  Тема: «Африка»</w:t>
      </w:r>
      <w:r w:rsidRPr="007E2912">
        <w:rPr>
          <w:rFonts w:ascii="Times New Roman" w:hAnsi="Times New Roman" w:cs="Times New Roman"/>
          <w:b/>
          <w:bCs/>
          <w:sz w:val="24"/>
          <w:szCs w:val="24"/>
        </w:rPr>
        <w:tab/>
      </w:r>
    </w:p>
    <w:p w:rsidR="007E2912" w:rsidRPr="007E2912" w:rsidRDefault="007E2912" w:rsidP="007E2912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Какое из указанных государств имеет площадь более 1 млн. км</w:t>
      </w:r>
      <w:r w:rsidRPr="007E2912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7E2912">
        <w:rPr>
          <w:rFonts w:ascii="Times New Roman" w:hAnsi="Times New Roman" w:cs="Times New Roman"/>
          <w:sz w:val="24"/>
          <w:szCs w:val="24"/>
        </w:rPr>
        <w:t> и омывается красным морем?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а) Ливия;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б) Эритрея;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в) Мавритания;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г) Судан;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д) ЮАР.</w:t>
      </w:r>
    </w:p>
    <w:p w:rsidR="007E2912" w:rsidRPr="007E2912" w:rsidRDefault="007E2912" w:rsidP="007E2912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Выберите королевство с правильно указанной столицей: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а) Лесото – Каир;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б) Кения –Найроби;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в) Марокко – Рабат;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г) Свазиленд – Претория;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д) Эфиопия – Могадишо.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b/>
          <w:bCs/>
          <w:sz w:val="24"/>
          <w:szCs w:val="24"/>
        </w:rPr>
        <w:t>9. Тема: «Северная Америка»</w:t>
      </w:r>
    </w:p>
    <w:p w:rsidR="007E2912" w:rsidRPr="007E2912" w:rsidRDefault="007E2912" w:rsidP="007E2912">
      <w:pPr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Какие страны относятся к Северной Америке в экономической и социальной географии?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а) Все страны, входящие в организацию НАФТА;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lastRenderedPageBreak/>
        <w:t>б) Все страны материка Северная Америка;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в) Мексика и США;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г) США и Канада.</w:t>
      </w:r>
    </w:p>
    <w:p w:rsidR="007E2912" w:rsidRPr="007E2912" w:rsidRDefault="007E2912" w:rsidP="007E2912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Каково население Северной Америки?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а) более 300 млн. человек;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б) более 1 млрд. человек;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в) 280 млн. человек;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г) 30,5 млн. человек.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b/>
          <w:bCs/>
          <w:sz w:val="24"/>
          <w:szCs w:val="24"/>
        </w:rPr>
        <w:t>10. Тема: «Латинская Америка»</w:t>
      </w:r>
    </w:p>
    <w:p w:rsidR="007E2912" w:rsidRPr="007E2912" w:rsidRDefault="007E2912" w:rsidP="007E2912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Какая из указанных стран Латинской Америки имеет выход только к Атлантическому океану?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а) Мексика;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б) Боливия;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в) Панама;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г) Колумбия;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д) Аргентина.</w:t>
      </w:r>
    </w:p>
    <w:p w:rsidR="007E2912" w:rsidRPr="007E2912" w:rsidRDefault="007E2912" w:rsidP="007E2912">
      <w:pPr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Какое островное государство Латинской Америки имеет наибольшую площадь?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а) Доминиканская Республика;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б) Куба;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в) Гаити;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г) Гренада;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д) Ямайка.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b/>
          <w:bCs/>
          <w:sz w:val="24"/>
          <w:szCs w:val="24"/>
        </w:rPr>
        <w:t>11. Тема: «Глобальные проблемы человечества»</w:t>
      </w:r>
    </w:p>
    <w:p w:rsidR="007E2912" w:rsidRPr="007E2912" w:rsidRDefault="007E2912" w:rsidP="007E2912">
      <w:pPr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Какое утверждение вы считаете неверным?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а) По мере истощения минеральных ресурсов суши люди все чаще будут использовать морскую воду для получения различных химических элементов;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б) Добыча нефти на морском шельфе включает загрязнение океана;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в) Площадь тропических лесов сокращается настолько быстро, что создание национальных парков и заповедников не может предотвратить исчезновение многих видов растений и животных;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г) В конце ХХ века на первый план выдвинулись экономические и демографические проблемы.</w:t>
      </w:r>
    </w:p>
    <w:p w:rsidR="007E2912" w:rsidRPr="007E2912" w:rsidRDefault="007E2912" w:rsidP="007E2912">
      <w:pPr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Выберите правильные утверждения.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а) В ближайшее время решающее воздействие на численность и воспроизводство населения Земли будут оказывать развивающиеся страны;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б) Снижение темпов роста городского населения в развитых странах будет способствовать возрождению традиции многодетных семей;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в) Рост городского населения в развивающихся странах будет опережать реальное развитие городов;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г) В странах, где ощущается постоянная нехватка продуктов, большая часть населения занята в промышленности.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Ответы на тесты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47"/>
        <w:gridCol w:w="566"/>
        <w:gridCol w:w="325"/>
        <w:gridCol w:w="325"/>
        <w:gridCol w:w="346"/>
        <w:gridCol w:w="325"/>
        <w:gridCol w:w="346"/>
        <w:gridCol w:w="336"/>
        <w:gridCol w:w="546"/>
        <w:gridCol w:w="572"/>
        <w:gridCol w:w="528"/>
        <w:gridCol w:w="739"/>
        <w:gridCol w:w="337"/>
        <w:gridCol w:w="337"/>
        <w:gridCol w:w="339"/>
        <w:gridCol w:w="347"/>
        <w:gridCol w:w="327"/>
        <w:gridCol w:w="337"/>
        <w:gridCol w:w="339"/>
        <w:gridCol w:w="339"/>
        <w:gridCol w:w="347"/>
        <w:gridCol w:w="526"/>
      </w:tblGrid>
      <w:tr w:rsidR="007E2912" w:rsidRPr="007E2912" w:rsidTr="00667848">
        <w:tc>
          <w:tcPr>
            <w:tcW w:w="11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6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6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6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2912" w:rsidRPr="007E2912" w:rsidRDefault="007E2912" w:rsidP="007E2912">
            <w:pPr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2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2912" w:rsidRPr="007E2912" w:rsidRDefault="007E2912" w:rsidP="007E2912">
            <w:pPr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6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6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6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6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11</w:t>
            </w:r>
          </w:p>
        </w:tc>
      </w:tr>
      <w:tr w:rsidR="007E2912" w:rsidRPr="007E2912" w:rsidTr="00667848">
        <w:tc>
          <w:tcPr>
            <w:tcW w:w="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В,г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Б,в</w:t>
            </w:r>
          </w:p>
        </w:tc>
        <w:tc>
          <w:tcPr>
            <w:tcW w:w="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В,г</w:t>
            </w:r>
          </w:p>
        </w:tc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А,д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в,д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А,б,г</w:t>
            </w:r>
          </w:p>
        </w:tc>
        <w:tc>
          <w:tcPr>
            <w:tcW w:w="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2912" w:rsidRPr="007E2912" w:rsidRDefault="007E2912" w:rsidP="007E291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а,в</w:t>
            </w:r>
          </w:p>
        </w:tc>
      </w:tr>
    </w:tbl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E2912">
        <w:rPr>
          <w:rFonts w:ascii="Times New Roman" w:hAnsi="Times New Roman" w:cs="Times New Roman"/>
          <w:b/>
          <w:sz w:val="24"/>
          <w:szCs w:val="24"/>
        </w:rPr>
        <w:t>2. Комплект материалов для проведения устного опроса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E2912">
        <w:rPr>
          <w:rFonts w:ascii="Times New Roman" w:hAnsi="Times New Roman" w:cs="Times New Roman"/>
          <w:b/>
          <w:sz w:val="24"/>
          <w:szCs w:val="24"/>
        </w:rPr>
        <w:t>Природные ресурсы.</w:t>
      </w:r>
    </w:p>
    <w:p w:rsidR="007E2912" w:rsidRPr="007E2912" w:rsidRDefault="007E2912" w:rsidP="007E2912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Роль природных ресурсов в жизни общества.</w:t>
      </w:r>
    </w:p>
    <w:p w:rsidR="007E2912" w:rsidRPr="007E2912" w:rsidRDefault="007E2912" w:rsidP="007E2912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Виды природных ресурсов, ресурсообеспеченность. </w:t>
      </w:r>
    </w:p>
    <w:p w:rsidR="007E2912" w:rsidRPr="007E2912" w:rsidRDefault="007E2912" w:rsidP="007E2912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Возобновляемые и невозобновляемые ресурсы. </w:t>
      </w:r>
    </w:p>
    <w:p w:rsidR="007E2912" w:rsidRPr="007E2912" w:rsidRDefault="007E2912" w:rsidP="007E2912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Обеспеченность стран стратегическими ресурсами — нефтью, газом, ураном, рудными ископаемыми и др. </w:t>
      </w:r>
    </w:p>
    <w:p w:rsidR="007E2912" w:rsidRPr="007E2912" w:rsidRDefault="007E2912" w:rsidP="007E2912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Земельный фонд мира, его структура. </w:t>
      </w:r>
    </w:p>
    <w:p w:rsidR="007E2912" w:rsidRPr="007E2912" w:rsidRDefault="007E2912" w:rsidP="007E2912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Обеспеченность человечества пресной водой, понятие о «водном голоде» на планете. Гидроэнергоресурсы Земли, перспективы их использования. </w:t>
      </w:r>
    </w:p>
    <w:p w:rsidR="007E2912" w:rsidRPr="007E2912" w:rsidRDefault="007E2912" w:rsidP="007E2912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Лесные ресурсы, их размещение по природным зонам и странам; масштабы обезлесения. Роль природных ресурсов Мирового океана в жизни человечества; марикультура.</w:t>
      </w:r>
    </w:p>
    <w:p w:rsidR="007E2912" w:rsidRPr="007E2912" w:rsidRDefault="007E2912" w:rsidP="007E2912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Истощение природных ресурсов. 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E2912">
        <w:rPr>
          <w:rFonts w:ascii="Times New Roman" w:hAnsi="Times New Roman" w:cs="Times New Roman"/>
          <w:b/>
          <w:sz w:val="24"/>
          <w:szCs w:val="24"/>
        </w:rPr>
        <w:t>Политическая карта мира</w:t>
      </w:r>
    </w:p>
    <w:p w:rsidR="007E2912" w:rsidRPr="007E2912" w:rsidRDefault="007E2912" w:rsidP="007E2912">
      <w:pPr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Формирование политической карты мира. </w:t>
      </w:r>
    </w:p>
    <w:p w:rsidR="007E2912" w:rsidRPr="007E2912" w:rsidRDefault="007E2912" w:rsidP="007E2912">
      <w:pPr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Современная политическая карта мира как итог нескольких тысячелетий её формирования. </w:t>
      </w:r>
    </w:p>
    <w:p w:rsidR="007E2912" w:rsidRPr="007E2912" w:rsidRDefault="007E2912" w:rsidP="007E2912">
      <w:pPr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Изменения политического облика мира на рубе же XX—XXI вв. Распад СССР. Количественные и качественные сдвиги на карте мира.</w:t>
      </w:r>
    </w:p>
    <w:p w:rsidR="007E2912" w:rsidRPr="007E2912" w:rsidRDefault="007E2912" w:rsidP="007E2912">
      <w:pPr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Государство — главный объект политической карты. Территория и границы государства. Формы   правления   государств — монархическая  и республиканская. </w:t>
      </w:r>
    </w:p>
    <w:p w:rsidR="007E2912" w:rsidRPr="007E2912" w:rsidRDefault="007E2912" w:rsidP="007E2912">
      <w:pPr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Формы государственного устройства — унитарные и федеративные государства. Основные типы стран; критерии их выделения.</w:t>
      </w:r>
    </w:p>
    <w:p w:rsidR="007E2912" w:rsidRPr="007E2912" w:rsidRDefault="007E2912" w:rsidP="007E2912">
      <w:pPr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Политическая география и геополитика. </w:t>
      </w:r>
    </w:p>
    <w:p w:rsidR="007E2912" w:rsidRPr="007E2912" w:rsidRDefault="007E2912" w:rsidP="007E2912">
      <w:pPr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Основные политические и военные союзы в современном мире. 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E2912">
        <w:rPr>
          <w:rFonts w:ascii="Times New Roman" w:hAnsi="Times New Roman" w:cs="Times New Roman"/>
          <w:b/>
          <w:sz w:val="24"/>
          <w:szCs w:val="24"/>
        </w:rPr>
        <w:t>Население мира.</w:t>
      </w:r>
    </w:p>
    <w:p w:rsidR="007E2912" w:rsidRPr="007E2912" w:rsidRDefault="007E2912" w:rsidP="007E2912">
      <w:pPr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Современная демографическая ситуация. </w:t>
      </w:r>
    </w:p>
    <w:p w:rsidR="007E2912" w:rsidRPr="007E2912" w:rsidRDefault="007E2912" w:rsidP="007E2912">
      <w:pPr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Суть и причины «демографического взрыва» в ХХ в. Численность и размещение населения в разных регионах и странах мира. </w:t>
      </w:r>
    </w:p>
    <w:p w:rsidR="007E2912" w:rsidRPr="007E2912" w:rsidRDefault="007E2912" w:rsidP="007E2912">
      <w:pPr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Депопуляционные процессы в развитых странах. </w:t>
      </w:r>
    </w:p>
    <w:p w:rsidR="007E2912" w:rsidRPr="007E2912" w:rsidRDefault="007E2912" w:rsidP="007E2912">
      <w:pPr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Демографическая политика.</w:t>
      </w:r>
    </w:p>
    <w:p w:rsidR="007E2912" w:rsidRPr="007E2912" w:rsidRDefault="007E2912" w:rsidP="007E2912">
      <w:pPr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Структура населения. Возрастно-половой состав населения мира. Расовый, этнический, религиозный, языковой, социальный состав населения мира, крупных стран и регионов. Особенности уровня и качества жизни населения в разных странах и регионах мира. Индекс развития человеческого потенциала (ИЧРП).</w:t>
      </w:r>
    </w:p>
    <w:p w:rsidR="007E2912" w:rsidRPr="007E2912" w:rsidRDefault="007E2912" w:rsidP="007E2912">
      <w:pPr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Миграции. Миграции населения — внутренние и внешние. </w:t>
      </w:r>
    </w:p>
    <w:p w:rsidR="007E2912" w:rsidRPr="007E2912" w:rsidRDefault="007E2912" w:rsidP="007E2912">
      <w:pPr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Современные миграционные процессы в мире. Острая проблема социальной  адаптации  иммигрантов  (Западная  Европа,  Россия  и т. д.). </w:t>
      </w:r>
    </w:p>
    <w:p w:rsidR="007E2912" w:rsidRPr="007E2912" w:rsidRDefault="007E2912" w:rsidP="007E2912">
      <w:pPr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Расселение населения. Специфика городских и сельских поселений. Масштабы и темпы урбанизации различных стран и регионов мира. Судьба мегалополисов.</w:t>
      </w:r>
    </w:p>
    <w:p w:rsidR="007E2912" w:rsidRPr="007E2912" w:rsidRDefault="007E2912" w:rsidP="007E2912">
      <w:pPr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lastRenderedPageBreak/>
        <w:t>География религий. Взаимосвязь культур и религий. Территориальное распространение христианства, ислама, буддизма, крупных национальных религий.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b/>
          <w:sz w:val="24"/>
          <w:szCs w:val="24"/>
        </w:rPr>
        <w:t>География отраслей</w:t>
      </w:r>
      <w:r w:rsidRPr="007E2912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7E2912" w:rsidRPr="007E2912" w:rsidRDefault="007E2912" w:rsidP="007E2912">
      <w:pPr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Добывающая и обрабатывающая промышленность. </w:t>
      </w:r>
    </w:p>
    <w:p w:rsidR="007E2912" w:rsidRPr="007E2912" w:rsidRDefault="007E2912" w:rsidP="007E2912">
      <w:pPr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Сельское хозяйство. </w:t>
      </w:r>
    </w:p>
    <w:p w:rsidR="007E2912" w:rsidRPr="007E2912" w:rsidRDefault="007E2912" w:rsidP="007E2912">
      <w:pPr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Транспорт. </w:t>
      </w:r>
    </w:p>
    <w:p w:rsidR="007E2912" w:rsidRPr="007E2912" w:rsidRDefault="007E2912" w:rsidP="007E2912">
      <w:pPr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Сфера услуг. </w:t>
      </w:r>
    </w:p>
    <w:p w:rsidR="007E2912" w:rsidRPr="007E2912" w:rsidRDefault="007E2912" w:rsidP="007E2912">
      <w:pPr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Международное географическое разделение труда. </w:t>
      </w:r>
    </w:p>
    <w:p w:rsidR="007E2912" w:rsidRPr="007E2912" w:rsidRDefault="007E2912" w:rsidP="007E2912">
      <w:pPr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Отрасли международной специализации стран и регионов мира. </w:t>
      </w:r>
    </w:p>
    <w:p w:rsidR="007E2912" w:rsidRPr="007E2912" w:rsidRDefault="007E2912" w:rsidP="007E2912">
      <w:pPr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Экономическая интеграция в современном мире. </w:t>
      </w:r>
    </w:p>
    <w:p w:rsidR="007E2912" w:rsidRPr="007E2912" w:rsidRDefault="007E2912" w:rsidP="007E2912">
      <w:pPr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Крупнейшие международные отраслевые и региональные союзы в экономической сфере (ЕС, НАФТА и др.). Крупнейшие мировые фирмы и транснациональные корпорации (ТНК). </w:t>
      </w:r>
    </w:p>
    <w:p w:rsidR="007E2912" w:rsidRPr="007E2912" w:rsidRDefault="007E2912" w:rsidP="007E2912">
      <w:pPr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Внешние связи — экономические, научно-технические. </w:t>
      </w:r>
    </w:p>
    <w:p w:rsidR="007E2912" w:rsidRPr="007E2912" w:rsidRDefault="007E2912" w:rsidP="007E2912">
      <w:pPr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Производственное сотрудничество, создание свободных экономических зон (СЭЗ). Международная торговля — основные направления и структура.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E2912">
        <w:rPr>
          <w:rFonts w:ascii="Times New Roman" w:hAnsi="Times New Roman" w:cs="Times New Roman"/>
          <w:b/>
          <w:sz w:val="24"/>
          <w:szCs w:val="24"/>
        </w:rPr>
        <w:t>Регионы и страны мира</w:t>
      </w:r>
    </w:p>
    <w:p w:rsidR="007E2912" w:rsidRPr="007E2912" w:rsidRDefault="007E2912" w:rsidP="007E2912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Многообразие стран. Различия стран  современного  мира по размерам территории, численности населения, особенностям населения, особенностям географического положения. </w:t>
      </w:r>
    </w:p>
    <w:p w:rsidR="007E2912" w:rsidRPr="007E2912" w:rsidRDefault="007E2912" w:rsidP="007E2912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Географические особенности стран и регионов</w:t>
      </w:r>
    </w:p>
    <w:p w:rsidR="007E2912" w:rsidRPr="007E2912" w:rsidRDefault="007E2912" w:rsidP="007E2912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США и Канада. </w:t>
      </w:r>
    </w:p>
    <w:p w:rsidR="007E2912" w:rsidRPr="007E2912" w:rsidRDefault="007E2912" w:rsidP="007E2912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Страны Латинской Америки (Бразилия, Мексика). </w:t>
      </w:r>
    </w:p>
    <w:p w:rsidR="007E2912" w:rsidRPr="007E2912" w:rsidRDefault="007E2912" w:rsidP="007E2912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Страны Зарубежной Европы </w:t>
      </w:r>
    </w:p>
    <w:p w:rsidR="007E2912" w:rsidRPr="007E2912" w:rsidRDefault="007E2912" w:rsidP="007E2912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Страны Зарубежной Азии.</w:t>
      </w:r>
    </w:p>
    <w:p w:rsidR="007E2912" w:rsidRPr="007E2912" w:rsidRDefault="007E2912" w:rsidP="007E2912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Страны Север ной Африки; Тропической Африки и ЮАР; </w:t>
      </w:r>
    </w:p>
    <w:p w:rsidR="007E2912" w:rsidRPr="007E2912" w:rsidRDefault="007E2912" w:rsidP="007E2912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Австралия и Океания. 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E2912">
        <w:rPr>
          <w:rFonts w:ascii="Times New Roman" w:hAnsi="Times New Roman" w:cs="Times New Roman"/>
          <w:b/>
          <w:sz w:val="24"/>
          <w:szCs w:val="24"/>
        </w:rPr>
        <w:t>Глобальные проблемы человечества</w:t>
      </w:r>
    </w:p>
    <w:p w:rsidR="007E2912" w:rsidRPr="007E2912" w:rsidRDefault="007E2912" w:rsidP="007E2912">
      <w:pPr>
        <w:numPr>
          <w:ilvl w:val="0"/>
          <w:numId w:val="2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Понятие о глобальных проблемах современности — естественно-научных и общественных. </w:t>
      </w:r>
    </w:p>
    <w:p w:rsidR="007E2912" w:rsidRPr="007E2912" w:rsidRDefault="007E2912" w:rsidP="007E2912">
      <w:pPr>
        <w:numPr>
          <w:ilvl w:val="0"/>
          <w:numId w:val="2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Старые и новые глобальные проблемы.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E2912">
        <w:rPr>
          <w:rFonts w:ascii="Times New Roman" w:hAnsi="Times New Roman" w:cs="Times New Roman"/>
          <w:b/>
          <w:sz w:val="24"/>
          <w:szCs w:val="24"/>
        </w:rPr>
        <w:t>3.Комплект заданий для работы в контурных картах</w:t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  <w:sectPr w:rsidR="007E2912" w:rsidRPr="007E2912">
          <w:pgSz w:w="11800" w:h="16220"/>
          <w:pgMar w:top="1440" w:right="1440" w:bottom="1440" w:left="1440" w:header="720" w:footer="720" w:gutter="0"/>
          <w:cols w:space="720"/>
        </w:sectPr>
      </w:pP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438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21550" cy="10320655"/>
            <wp:effectExtent l="19050" t="0" r="0" b="0"/>
            <wp:wrapTopAndBottom/>
            <wp:docPr id="9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1550" cy="10320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  <w:sectPr w:rsidR="007E2912" w:rsidRPr="007E2912">
          <w:pgSz w:w="11530" w:h="16253"/>
          <w:pgMar w:top="1440" w:right="1440" w:bottom="1440" w:left="1440" w:header="720" w:footer="720" w:gutter="0"/>
          <w:cols w:space="720"/>
        </w:sectPr>
      </w:pP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540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15200" cy="10329545"/>
            <wp:effectExtent l="19050" t="0" r="0" b="0"/>
            <wp:wrapTopAndBottom/>
            <wp:docPr id="10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0" cy="103295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E2912" w:rsidRPr="007E2912" w:rsidRDefault="007E2912" w:rsidP="007E29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  <w:sectPr w:rsidR="007E2912" w:rsidRPr="007E2912">
          <w:pgSz w:w="11520" w:h="16267"/>
          <w:pgMar w:top="1440" w:right="1440" w:bottom="1440" w:left="1440" w:header="720" w:footer="720" w:gutter="0"/>
          <w:cols w:space="720"/>
        </w:sectPr>
      </w:pP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643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30440" cy="10344785"/>
            <wp:effectExtent l="19050" t="0" r="3810" b="0"/>
            <wp:wrapTopAndBottom/>
            <wp:docPr id="11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0440" cy="10344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  <w:sectPr w:rsidR="007E2912" w:rsidRPr="007E2912">
          <w:pgSz w:w="11544" w:h="16291"/>
          <w:pgMar w:top="1440" w:right="1440" w:bottom="1440" w:left="1440" w:header="720" w:footer="720" w:gutter="0"/>
          <w:cols w:space="720"/>
        </w:sectPr>
      </w:pP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7456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18375" cy="10329545"/>
            <wp:effectExtent l="19050" t="0" r="0" b="0"/>
            <wp:wrapTopAndBottom/>
            <wp:docPr id="12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8375" cy="103295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  <w:sectPr w:rsidR="007E2912" w:rsidRPr="007E2912">
          <w:pgSz w:w="11525" w:h="16267"/>
          <w:pgMar w:top="1440" w:right="1440" w:bottom="1440" w:left="1440" w:header="720" w:footer="720" w:gutter="0"/>
          <w:cols w:space="720"/>
        </w:sectPr>
      </w:pP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848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24090" cy="10332720"/>
            <wp:effectExtent l="19050" t="0" r="0" b="0"/>
            <wp:wrapTopAndBottom/>
            <wp:docPr id="13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4090" cy="10332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  <w:sectPr w:rsidR="007E2912" w:rsidRPr="007E2912">
          <w:pgSz w:w="11534" w:h="16272"/>
          <w:pgMar w:top="1440" w:right="1440" w:bottom="1440" w:left="1440" w:header="720" w:footer="720" w:gutter="0"/>
          <w:cols w:space="720"/>
        </w:sectPr>
      </w:pP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950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30440" cy="10347960"/>
            <wp:effectExtent l="19050" t="0" r="3810" b="0"/>
            <wp:wrapTopAndBottom/>
            <wp:docPr id="14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0440" cy="10347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  <w:sectPr w:rsidR="007E2912" w:rsidRPr="007E2912">
          <w:pgSz w:w="11544" w:h="16296"/>
          <w:pgMar w:top="1440" w:right="1440" w:bottom="1440" w:left="1440" w:header="720" w:footer="720" w:gutter="0"/>
          <w:cols w:space="720"/>
        </w:sectPr>
      </w:pP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7052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36790" cy="10339070"/>
            <wp:effectExtent l="19050" t="0" r="0" b="0"/>
            <wp:wrapTopAndBottom/>
            <wp:docPr id="15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6790" cy="10339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  <w:sectPr w:rsidR="007E2912" w:rsidRPr="007E2912">
          <w:pgSz w:w="11554" w:h="16282"/>
          <w:pgMar w:top="1440" w:right="1440" w:bottom="1440" w:left="1440" w:header="720" w:footer="720" w:gutter="0"/>
          <w:cols w:space="720"/>
        </w:sectPr>
      </w:pP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7155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27265" cy="10323830"/>
            <wp:effectExtent l="19050" t="0" r="6985" b="0"/>
            <wp:wrapTopAndBottom/>
            <wp:docPr id="16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7265" cy="10323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  <w:sectPr w:rsidR="007E2912" w:rsidRPr="007E2912">
          <w:pgSz w:w="11539" w:h="16258"/>
          <w:pgMar w:top="1440" w:right="1440" w:bottom="1440" w:left="1440" w:header="720" w:footer="720" w:gutter="0"/>
          <w:cols w:space="720"/>
        </w:sectPr>
      </w:pP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72576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54570" cy="10335895"/>
            <wp:effectExtent l="19050" t="0" r="0" b="0"/>
            <wp:wrapTopAndBottom/>
            <wp:docPr id="1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54570" cy="10335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  <w:sectPr w:rsidR="007E2912" w:rsidRPr="007E2912">
          <w:pgSz w:w="11582" w:h="16277"/>
          <w:pgMar w:top="1440" w:right="1440" w:bottom="1440" w:left="1440" w:header="720" w:footer="720" w:gutter="0"/>
          <w:cols w:space="720"/>
        </w:sectPr>
      </w:pP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7360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64095" cy="10354310"/>
            <wp:effectExtent l="19050" t="0" r="8255" b="0"/>
            <wp:wrapTopAndBottom/>
            <wp:docPr id="18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64095" cy="103543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  <w:sectPr w:rsidR="007E2912" w:rsidRPr="007E2912">
          <w:pgSz w:w="11597" w:h="16306"/>
          <w:pgMar w:top="1440" w:right="1440" w:bottom="1440" w:left="1440" w:header="720" w:footer="720" w:gutter="0"/>
          <w:cols w:space="720"/>
        </w:sectPr>
      </w:pP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7462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12025" cy="10344785"/>
            <wp:effectExtent l="19050" t="0" r="3175" b="0"/>
            <wp:wrapTopAndBottom/>
            <wp:docPr id="19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2025" cy="10344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  <w:sectPr w:rsidR="007E2912" w:rsidRPr="007E2912">
          <w:pgSz w:w="11515" w:h="16291"/>
          <w:pgMar w:top="1440" w:right="1440" w:bottom="1440" w:left="1440" w:header="720" w:footer="720" w:gutter="0"/>
          <w:cols w:space="720"/>
        </w:sectPr>
      </w:pP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7564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06310" cy="10332720"/>
            <wp:effectExtent l="19050" t="0" r="8890" b="0"/>
            <wp:wrapTopAndBottom/>
            <wp:docPr id="20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06310" cy="10332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  <w:sectPr w:rsidR="007E2912" w:rsidRPr="007E2912">
          <w:pgSz w:w="11506" w:h="16272"/>
          <w:pgMar w:top="1440" w:right="1440" w:bottom="1440" w:left="1440" w:header="720" w:footer="720" w:gutter="0"/>
          <w:cols w:space="720"/>
        </w:sectPr>
      </w:pP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7667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60920" cy="10344785"/>
            <wp:effectExtent l="19050" t="0" r="0" b="0"/>
            <wp:wrapTopAndBottom/>
            <wp:docPr id="21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60920" cy="10344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  <w:sectPr w:rsidR="007E2912" w:rsidRPr="007E2912">
          <w:pgSz w:w="11592" w:h="16291"/>
          <w:pgMar w:top="1440" w:right="1440" w:bottom="1440" w:left="1440" w:header="720" w:footer="720" w:gutter="0"/>
          <w:cols w:space="720"/>
        </w:sectPr>
      </w:pP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77696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400290" cy="10363200"/>
            <wp:effectExtent l="19050" t="0" r="0" b="0"/>
            <wp:wrapTopAndBottom/>
            <wp:docPr id="22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0290" cy="1036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  <w:sectPr w:rsidR="007E2912" w:rsidRPr="007E2912">
          <w:pgSz w:w="11654" w:h="16320"/>
          <w:pgMar w:top="1440" w:right="1440" w:bottom="1440" w:left="1440" w:header="720" w:footer="720" w:gutter="0"/>
          <w:cols w:space="720"/>
        </w:sectPr>
      </w:pP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7872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88225" cy="10372090"/>
            <wp:effectExtent l="19050" t="0" r="3175" b="0"/>
            <wp:wrapTopAndBottom/>
            <wp:docPr id="23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8225" cy="10372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  <w:sectPr w:rsidR="007E2912" w:rsidRPr="007E2912">
          <w:pgSz w:w="11635" w:h="16334"/>
          <w:pgMar w:top="1440" w:right="1440" w:bottom="1440" w:left="1440" w:header="720" w:footer="720" w:gutter="0"/>
          <w:cols w:space="720"/>
        </w:sectPr>
      </w:pP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7974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406640" cy="10363200"/>
            <wp:effectExtent l="19050" t="0" r="3810" b="0"/>
            <wp:wrapTopAndBottom/>
            <wp:docPr id="24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6640" cy="1036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  <w:sectPr w:rsidR="007E2912" w:rsidRPr="007E2912">
          <w:pgSz w:w="11664" w:h="16320"/>
          <w:pgMar w:top="1440" w:right="1440" w:bottom="1440" w:left="1440" w:header="720" w:footer="720" w:gutter="0"/>
          <w:cols w:space="720"/>
        </w:sectPr>
      </w:pP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b/>
          <w:bCs/>
          <w:sz w:val="24"/>
          <w:szCs w:val="24"/>
        </w:rPr>
      </w:pPr>
      <w:r w:rsidRPr="007E2912">
        <w:rPr>
          <w:rFonts w:ascii="Times New Roman" w:hAnsi="Times New Roman" w:cs="Times New Roman"/>
          <w:b/>
          <w:bCs/>
          <w:sz w:val="24"/>
          <w:szCs w:val="24"/>
        </w:rPr>
        <w:lastRenderedPageBreak/>
        <w:t>4. Перечень тематики рефератов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Традиционные и новейшие методы географии.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Беднейшие страны Азии по уровню социально-экономического развития 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 Беднейшие страны Африки по уровню социально-экономического развития.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Беднейшие страны Латинской Америки по уровню социально-экономического развития.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Беднейшие страны Океании по уровню социально-экономического развития.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Новые индустриальные страны мира.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Демографическая политика стран мира (страна по выбору).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Половозрастная структура стран мира (страна по выбору).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Религии стран мира (страна по выбору).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Межэтнические противоречия в странах мира (страна по выбору).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Влияние отраслей промышленности на состояние окружающей среды.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Крупнейшие нефтегазоносные районы мира.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Крупнейшие каменноугольные бассейны мира.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Проблемы сокращения лесных ресурсов.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Проблемы использования водных ресурсов.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Использование альтернативных источников энергии в странах мира.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Всемирное культурное и природное наследие  в странах мира.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Причины загрязнения окружающей природной среды.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Крупные финансовые центры мирового значения.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Транснациональные корпорации в современном мировом хозяйстве.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Моноспециализирующие страны мира.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Мировые страны-лидеры машиностроительной продукции.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Мировые страны-лидеры химической продукции.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Мировые страны-лидеры, специализирующиеся на лесной отрасли  и деревообрабатывающей продукции.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Мировые страны-лидеры текстильной продукции.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Центры происхождения культурных растений (по Н.И Вавилову).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Мировые страны-лидеры в производстве некоторых технических культур.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Мировые страны-лидеры продукции животноводства.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Морской транспорт мира.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Финансовые центры мира.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Географическое распределение мировой торговли.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Государства с свободными экономическими зонами.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Глобальные проблемы человечества.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Социально-экономическая характеристика стран Океании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Социальные проблемы стран Азии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Социальные проблемы стран Латинской Америки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Социальные проблемы стран Африки.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Страны международного туризма.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Традиции народов стран Северной Африки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Традиции народов стран Тропической  Африки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Традиции народов стран Центральной  Африки 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Страны Вест-Индии: особенности населения и хозяйства 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 xml:space="preserve">Объекты всемирного культурного наследия в странах Латинской Америки 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Городские агломерации США.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Особенности населения и хозяйства андских стран Латинской Америки.</w:t>
      </w:r>
    </w:p>
    <w:p w:rsidR="007E2912" w:rsidRPr="007E2912" w:rsidRDefault="007E2912" w:rsidP="007E2912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sz w:val="24"/>
          <w:szCs w:val="24"/>
        </w:rPr>
        <w:t>Города - порты стран Латинской Америки</w:t>
      </w: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b/>
          <w:sz w:val="24"/>
          <w:szCs w:val="24"/>
        </w:rPr>
      </w:pP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b/>
          <w:sz w:val="24"/>
          <w:szCs w:val="24"/>
        </w:rPr>
      </w:pPr>
    </w:p>
    <w:p w:rsidR="007E2912" w:rsidRPr="007E2912" w:rsidRDefault="007E2912" w:rsidP="007E2912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E2912">
        <w:rPr>
          <w:rFonts w:ascii="Times New Roman" w:hAnsi="Times New Roman" w:cs="Times New Roman"/>
          <w:b/>
          <w:sz w:val="24"/>
          <w:szCs w:val="24"/>
        </w:rPr>
        <w:t>6. Примерные задания практической работы</w:t>
      </w: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</w:p>
    <w:p w:rsidR="007E2912" w:rsidRPr="007E2912" w:rsidRDefault="007E2912" w:rsidP="007E2912">
      <w:pPr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b/>
          <w:sz w:val="24"/>
          <w:szCs w:val="24"/>
        </w:rPr>
        <w:t>Демонстрационный вариант практической работы по теме: «Население мира»</w:t>
      </w:r>
    </w:p>
    <w:p w:rsidR="007E2912" w:rsidRPr="007E2912" w:rsidRDefault="007E2912" w:rsidP="007E2912">
      <w:pPr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b/>
          <w:sz w:val="24"/>
          <w:szCs w:val="24"/>
        </w:rPr>
        <w:t>Практическая работа</w:t>
      </w: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b/>
          <w:sz w:val="24"/>
          <w:szCs w:val="24"/>
        </w:rPr>
      </w:pPr>
      <w:r w:rsidRPr="007E2912">
        <w:rPr>
          <w:rFonts w:ascii="Times New Roman" w:hAnsi="Times New Roman" w:cs="Times New Roman"/>
          <w:b/>
          <w:sz w:val="24"/>
          <w:szCs w:val="24"/>
        </w:rPr>
        <w:t>Тема: «Определение степени обеспеченности крупных регионов и стран трудовыми ресурсами».</w:t>
      </w: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b/>
          <w:sz w:val="24"/>
          <w:szCs w:val="24"/>
        </w:rPr>
      </w:pPr>
      <w:r w:rsidRPr="007E2912">
        <w:rPr>
          <w:rFonts w:ascii="Times New Roman" w:hAnsi="Times New Roman" w:cs="Times New Roman"/>
          <w:b/>
          <w:sz w:val="24"/>
          <w:szCs w:val="24"/>
        </w:rPr>
        <w:t xml:space="preserve">Цель: </w:t>
      </w:r>
      <w:r w:rsidRPr="007E2912">
        <w:rPr>
          <w:rFonts w:ascii="Times New Roman" w:hAnsi="Times New Roman" w:cs="Times New Roman"/>
          <w:sz w:val="24"/>
          <w:szCs w:val="24"/>
        </w:rPr>
        <w:t>научиться определять</w:t>
      </w:r>
      <w:r w:rsidRPr="007E291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7E2912">
        <w:rPr>
          <w:rFonts w:ascii="Times New Roman" w:hAnsi="Times New Roman" w:cs="Times New Roman"/>
          <w:sz w:val="24"/>
          <w:szCs w:val="24"/>
        </w:rPr>
        <w:t>обеспеченность регионов мира и стран трудовыми ресурсами.</w:t>
      </w:r>
      <w:r w:rsidRPr="007E2912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b/>
          <w:sz w:val="24"/>
          <w:szCs w:val="24"/>
        </w:rPr>
        <w:t xml:space="preserve">Задание 1: </w:t>
      </w:r>
      <w:r w:rsidRPr="007E2912">
        <w:rPr>
          <w:rFonts w:ascii="Times New Roman" w:hAnsi="Times New Roman" w:cs="Times New Roman"/>
          <w:sz w:val="24"/>
          <w:szCs w:val="24"/>
        </w:rPr>
        <w:t xml:space="preserve">Отразите на контурной карте кружками красного цвета </w:t>
      </w:r>
      <w:r w:rsidRPr="007E2912">
        <w:rPr>
          <w:rFonts w:ascii="Times New Roman" w:hAnsi="Times New Roman" w:cs="Times New Roman"/>
          <w:iCs/>
          <w:sz w:val="24"/>
          <w:szCs w:val="24"/>
        </w:rPr>
        <w:t xml:space="preserve">страны мира (табл. 8) с наибольшей численностью трудовых ресурсов. </w:t>
      </w:r>
    </w:p>
    <w:p w:rsidR="007E2912" w:rsidRPr="007E2912" w:rsidRDefault="007E2912" w:rsidP="007E2912">
      <w:pPr>
        <w:spacing w:after="0" w:line="240" w:lineRule="auto"/>
        <w:ind w:firstLine="567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7E2912">
        <w:rPr>
          <w:rFonts w:ascii="Times New Roman" w:hAnsi="Times New Roman" w:cs="Times New Roman"/>
          <w:b/>
          <w:sz w:val="24"/>
          <w:szCs w:val="24"/>
        </w:rPr>
        <w:t>Таблица 8</w:t>
      </w:r>
    </w:p>
    <w:p w:rsidR="007E2912" w:rsidRPr="007E2912" w:rsidRDefault="007E2912" w:rsidP="007E2912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E2912">
        <w:rPr>
          <w:rFonts w:ascii="Times New Roman" w:hAnsi="Times New Roman" w:cs="Times New Roman"/>
          <w:b/>
          <w:iCs/>
          <w:sz w:val="24"/>
          <w:szCs w:val="24"/>
        </w:rPr>
        <w:t>Страны мира с наибольшей численностью трудовых ресурсов</w:t>
      </w:r>
    </w:p>
    <w:tbl>
      <w:tblPr>
        <w:tblW w:w="10050" w:type="dxa"/>
        <w:jc w:val="center"/>
        <w:tblLayout w:type="fixed"/>
        <w:tblCellMar>
          <w:left w:w="40" w:type="dxa"/>
          <w:right w:w="40" w:type="dxa"/>
        </w:tblCellMar>
        <w:tblLook w:val="04A0"/>
      </w:tblPr>
      <w:tblGrid>
        <w:gridCol w:w="716"/>
        <w:gridCol w:w="1816"/>
        <w:gridCol w:w="2352"/>
        <w:gridCol w:w="709"/>
        <w:gridCol w:w="2127"/>
        <w:gridCol w:w="2330"/>
      </w:tblGrid>
      <w:tr w:rsidR="007E2912" w:rsidRPr="007E2912" w:rsidTr="00667848">
        <w:trPr>
          <w:trHeight w:val="835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1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Страна</w:t>
            </w:r>
          </w:p>
        </w:tc>
        <w:tc>
          <w:tcPr>
            <w:tcW w:w="23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Численность</w:t>
            </w:r>
          </w:p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трудовых ресурсов, млн. чел.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Страна</w:t>
            </w:r>
          </w:p>
        </w:tc>
        <w:tc>
          <w:tcPr>
            <w:tcW w:w="23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Численность</w:t>
            </w:r>
          </w:p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трудовых ресурсов, млн. чел.</w:t>
            </w:r>
          </w:p>
        </w:tc>
      </w:tr>
      <w:tr w:rsidR="007E2912" w:rsidRPr="007E2912" w:rsidTr="00667848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 xml:space="preserve">Китай </w:t>
            </w:r>
          </w:p>
        </w:tc>
        <w:tc>
          <w:tcPr>
            <w:tcW w:w="23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807,3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 xml:space="preserve">Нигерия </w:t>
            </w:r>
          </w:p>
        </w:tc>
        <w:tc>
          <w:tcPr>
            <w:tcW w:w="23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51,0</w:t>
            </w:r>
          </w:p>
        </w:tc>
      </w:tr>
      <w:tr w:rsidR="007E2912" w:rsidRPr="007E2912" w:rsidTr="00667848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 xml:space="preserve">Индия </w:t>
            </w:r>
          </w:p>
        </w:tc>
        <w:tc>
          <w:tcPr>
            <w:tcW w:w="23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523,5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 xml:space="preserve">Пакистан </w:t>
            </w:r>
          </w:p>
        </w:tc>
        <w:tc>
          <w:tcPr>
            <w:tcW w:w="23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50,6</w:t>
            </w:r>
          </w:p>
        </w:tc>
      </w:tr>
      <w:tr w:rsidR="007E2912" w:rsidRPr="007E2912" w:rsidTr="00667848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1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 xml:space="preserve"> США </w:t>
            </w:r>
          </w:p>
        </w:tc>
        <w:tc>
          <w:tcPr>
            <w:tcW w:w="23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154,3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 xml:space="preserve">Вьетнам </w:t>
            </w:r>
          </w:p>
        </w:tc>
        <w:tc>
          <w:tcPr>
            <w:tcW w:w="23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47,4</w:t>
            </w:r>
          </w:p>
        </w:tc>
      </w:tr>
      <w:tr w:rsidR="007E2912" w:rsidRPr="007E2912" w:rsidTr="00667848">
        <w:trPr>
          <w:trHeight w:val="259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1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 xml:space="preserve">Индонезия </w:t>
            </w:r>
          </w:p>
        </w:tc>
        <w:tc>
          <w:tcPr>
            <w:tcW w:w="23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112,0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12.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 xml:space="preserve">Мексика </w:t>
            </w:r>
          </w:p>
        </w:tc>
        <w:tc>
          <w:tcPr>
            <w:tcW w:w="23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45,3</w:t>
            </w:r>
          </w:p>
        </w:tc>
      </w:tr>
      <w:tr w:rsidR="007E2912" w:rsidRPr="007E2912" w:rsidTr="00667848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1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 xml:space="preserve">Бразилия </w:t>
            </w:r>
          </w:p>
        </w:tc>
        <w:tc>
          <w:tcPr>
            <w:tcW w:w="23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93,7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13.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 xml:space="preserve">Германия </w:t>
            </w:r>
          </w:p>
        </w:tc>
        <w:tc>
          <w:tcPr>
            <w:tcW w:w="23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43,6</w:t>
            </w:r>
          </w:p>
        </w:tc>
      </w:tr>
      <w:tr w:rsidR="007E2912" w:rsidRPr="007E2912" w:rsidTr="00667848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1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 xml:space="preserve">Россия </w:t>
            </w:r>
          </w:p>
        </w:tc>
        <w:tc>
          <w:tcPr>
            <w:tcW w:w="23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75,7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14.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 xml:space="preserve">Эфиопия </w:t>
            </w:r>
          </w:p>
        </w:tc>
        <w:tc>
          <w:tcPr>
            <w:tcW w:w="23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37,9</w:t>
            </w:r>
          </w:p>
        </w:tc>
      </w:tr>
      <w:tr w:rsidR="007E2912" w:rsidRPr="007E2912" w:rsidTr="00667848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1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 xml:space="preserve">Бангладеш </w:t>
            </w:r>
          </w:p>
        </w:tc>
        <w:tc>
          <w:tcPr>
            <w:tcW w:w="23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70,9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15.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 xml:space="preserve">Таиланд </w:t>
            </w:r>
          </w:p>
        </w:tc>
        <w:tc>
          <w:tcPr>
            <w:tcW w:w="23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37,8</w:t>
            </w:r>
          </w:p>
        </w:tc>
      </w:tr>
      <w:tr w:rsidR="007E2912" w:rsidRPr="007E2912" w:rsidTr="00667848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1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 xml:space="preserve"> Япония </w:t>
            </w:r>
          </w:p>
        </w:tc>
        <w:tc>
          <w:tcPr>
            <w:tcW w:w="23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66,5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b/>
          <w:sz w:val="24"/>
          <w:szCs w:val="24"/>
        </w:rPr>
        <w:t>Задание 2.</w:t>
      </w:r>
      <w:r w:rsidRPr="007E2912">
        <w:rPr>
          <w:rFonts w:ascii="Times New Roman" w:hAnsi="Times New Roman" w:cs="Times New Roman"/>
          <w:sz w:val="24"/>
          <w:szCs w:val="24"/>
        </w:rPr>
        <w:t xml:space="preserve"> Отразите на контурной карте кружками синего цвета </w:t>
      </w:r>
      <w:r w:rsidRPr="007E2912">
        <w:rPr>
          <w:rFonts w:ascii="Times New Roman" w:hAnsi="Times New Roman" w:cs="Times New Roman"/>
          <w:iCs/>
          <w:sz w:val="24"/>
          <w:szCs w:val="24"/>
        </w:rPr>
        <w:t xml:space="preserve">страны мира (табл. 9) с наименьшей численностью трудовых ресурсов. </w:t>
      </w: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b/>
          <w:sz w:val="24"/>
          <w:szCs w:val="24"/>
        </w:rPr>
      </w:pPr>
    </w:p>
    <w:p w:rsidR="007E2912" w:rsidRPr="007E2912" w:rsidRDefault="007E2912" w:rsidP="007E2912">
      <w:pPr>
        <w:spacing w:after="0" w:line="240" w:lineRule="auto"/>
        <w:ind w:firstLine="567"/>
        <w:jc w:val="right"/>
        <w:rPr>
          <w:rFonts w:ascii="Times New Roman" w:hAnsi="Times New Roman" w:cs="Times New Roman"/>
          <w:iCs/>
          <w:sz w:val="24"/>
          <w:szCs w:val="24"/>
        </w:rPr>
      </w:pPr>
      <w:r w:rsidRPr="007E2912">
        <w:rPr>
          <w:rFonts w:ascii="Times New Roman" w:hAnsi="Times New Roman" w:cs="Times New Roman"/>
          <w:b/>
          <w:sz w:val="24"/>
          <w:szCs w:val="24"/>
        </w:rPr>
        <w:t>Таблица 9</w:t>
      </w:r>
    </w:p>
    <w:p w:rsidR="007E2912" w:rsidRPr="007E2912" w:rsidRDefault="007E2912" w:rsidP="007E2912">
      <w:pPr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b/>
          <w:iCs/>
          <w:sz w:val="24"/>
          <w:szCs w:val="24"/>
        </w:rPr>
        <w:t>Страны мира с наименьшей численностью трудовых ресурсов</w:t>
      </w: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4A0"/>
      </w:tblPr>
      <w:tblGrid>
        <w:gridCol w:w="715"/>
        <w:gridCol w:w="4200"/>
        <w:gridCol w:w="3664"/>
      </w:tblGrid>
      <w:tr w:rsidR="007E2912" w:rsidRPr="007E2912" w:rsidTr="00667848">
        <w:trPr>
          <w:trHeight w:val="570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Страна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Численность</w:t>
            </w:r>
          </w:p>
          <w:p w:rsidR="007E2912" w:rsidRPr="007E2912" w:rsidRDefault="007E2912" w:rsidP="00667848">
            <w:pPr>
              <w:spacing w:after="0" w:line="240" w:lineRule="auto"/>
              <w:ind w:firstLine="567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трудовых ресурсов, тыс. чел.</w:t>
            </w:r>
          </w:p>
        </w:tc>
      </w:tr>
      <w:tr w:rsidR="007E2912" w:rsidRPr="007E2912" w:rsidTr="00667848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Тувалу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3,6</w:t>
            </w:r>
          </w:p>
        </w:tc>
      </w:tr>
      <w:tr w:rsidR="007E2912" w:rsidRPr="007E2912" w:rsidTr="00667848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Кирибати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7,9</w:t>
            </w:r>
          </w:p>
        </w:tc>
      </w:tr>
      <w:tr w:rsidR="007E2912" w:rsidRPr="007E2912" w:rsidTr="00667848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Палау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9,8</w:t>
            </w:r>
          </w:p>
        </w:tc>
      </w:tr>
      <w:tr w:rsidR="007E2912" w:rsidRPr="007E2912" w:rsidTr="00667848">
        <w:trPr>
          <w:trHeight w:val="259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Маршалловы острова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14,7</w:t>
            </w:r>
          </w:p>
        </w:tc>
      </w:tr>
      <w:tr w:rsidR="007E2912" w:rsidRPr="007E2912" w:rsidTr="00667848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ФШМ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16,4</w:t>
            </w:r>
          </w:p>
        </w:tc>
      </w:tr>
      <w:tr w:rsidR="007E2912" w:rsidRPr="007E2912" w:rsidTr="00667848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Сент-Китс и Невис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18,2</w:t>
            </w:r>
          </w:p>
        </w:tc>
      </w:tr>
      <w:tr w:rsidR="007E2912" w:rsidRPr="007E2912" w:rsidTr="00667848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Сан-Марино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22,7</w:t>
            </w:r>
          </w:p>
        </w:tc>
      </w:tr>
      <w:tr w:rsidR="007E2912" w:rsidRPr="007E2912" w:rsidTr="00667848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Доминика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25,0</w:t>
            </w:r>
          </w:p>
        </w:tc>
      </w:tr>
      <w:tr w:rsidR="007E2912" w:rsidRPr="007E2912" w:rsidTr="00667848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Антигуа и Барбуда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30,0</w:t>
            </w:r>
          </w:p>
        </w:tc>
      </w:tr>
      <w:tr w:rsidR="007E2912" w:rsidRPr="007E2912" w:rsidTr="00667848">
        <w:trPr>
          <w:trHeight w:val="259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Лихтенштейн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32,4</w:t>
            </w:r>
          </w:p>
        </w:tc>
      </w:tr>
      <w:tr w:rsidR="007E2912" w:rsidRPr="007E2912" w:rsidTr="00667848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Сейшельские острова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39,6</w:t>
            </w:r>
          </w:p>
        </w:tc>
      </w:tr>
      <w:tr w:rsidR="007E2912" w:rsidRPr="007E2912" w:rsidTr="00667848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12.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Тонга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40,0</w:t>
            </w:r>
          </w:p>
        </w:tc>
      </w:tr>
      <w:tr w:rsidR="007E2912" w:rsidRPr="007E2912" w:rsidTr="00667848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13.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Андорра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42,2</w:t>
            </w:r>
          </w:p>
        </w:tc>
      </w:tr>
      <w:tr w:rsidR="007E2912" w:rsidRPr="007E2912" w:rsidTr="00667848">
        <w:trPr>
          <w:trHeight w:val="259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14.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Гренада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42,3</w:t>
            </w:r>
          </w:p>
        </w:tc>
      </w:tr>
      <w:tr w:rsidR="007E2912" w:rsidRPr="007E2912" w:rsidTr="00667848">
        <w:trPr>
          <w:trHeight w:val="317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15.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Монако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44,0</w:t>
            </w:r>
          </w:p>
        </w:tc>
      </w:tr>
    </w:tbl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b/>
          <w:bCs/>
          <w:sz w:val="24"/>
          <w:szCs w:val="24"/>
        </w:rPr>
      </w:pP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b/>
          <w:sz w:val="24"/>
          <w:szCs w:val="24"/>
        </w:rPr>
        <w:t xml:space="preserve">Задание 3: </w:t>
      </w:r>
      <w:r w:rsidRPr="007E2912">
        <w:rPr>
          <w:rFonts w:ascii="Times New Roman" w:hAnsi="Times New Roman" w:cs="Times New Roman"/>
          <w:sz w:val="24"/>
          <w:szCs w:val="24"/>
        </w:rPr>
        <w:t xml:space="preserve">Проанализируйте данные таблицы 10. Определите регионы и страны с наибольшим показателем населения в трудоспособном возрасте. Постройте прямоугольные диаграммы </w:t>
      </w:r>
      <w:r w:rsidRPr="007E2912">
        <w:rPr>
          <w:rFonts w:ascii="Times New Roman" w:hAnsi="Times New Roman" w:cs="Times New Roman"/>
          <w:iCs/>
          <w:sz w:val="24"/>
          <w:szCs w:val="24"/>
        </w:rPr>
        <w:t>структуры населения по возрасту</w:t>
      </w:r>
      <w:r w:rsidRPr="007E2912">
        <w:rPr>
          <w:rFonts w:ascii="Times New Roman" w:hAnsi="Times New Roman" w:cs="Times New Roman"/>
          <w:sz w:val="24"/>
          <w:szCs w:val="24"/>
        </w:rPr>
        <w:t>, с основанием 1 см, выбрав самостоятельно масштаб.</w:t>
      </w:r>
    </w:p>
    <w:p w:rsidR="007E2912" w:rsidRPr="007E2912" w:rsidRDefault="007E2912" w:rsidP="007E2912">
      <w:pPr>
        <w:spacing w:after="0" w:line="240" w:lineRule="auto"/>
        <w:ind w:firstLine="567"/>
        <w:jc w:val="right"/>
        <w:rPr>
          <w:rFonts w:ascii="Times New Roman" w:hAnsi="Times New Roman" w:cs="Times New Roman"/>
          <w:b/>
          <w:iCs/>
          <w:sz w:val="24"/>
          <w:szCs w:val="24"/>
        </w:rPr>
      </w:pPr>
      <w:r w:rsidRPr="007E2912">
        <w:rPr>
          <w:rFonts w:ascii="Times New Roman" w:hAnsi="Times New Roman" w:cs="Times New Roman"/>
          <w:b/>
          <w:iCs/>
          <w:sz w:val="24"/>
          <w:szCs w:val="24"/>
        </w:rPr>
        <w:t xml:space="preserve">Таблица 10. </w:t>
      </w:r>
    </w:p>
    <w:p w:rsidR="007E2912" w:rsidRPr="007E2912" w:rsidRDefault="007E2912" w:rsidP="007E2912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E2912">
        <w:rPr>
          <w:rFonts w:ascii="Times New Roman" w:hAnsi="Times New Roman" w:cs="Times New Roman"/>
          <w:b/>
          <w:iCs/>
          <w:sz w:val="24"/>
          <w:szCs w:val="24"/>
        </w:rPr>
        <w:t>Структура населения по возрасту, 2005 г.</w:t>
      </w:r>
    </w:p>
    <w:tbl>
      <w:tblPr>
        <w:tblW w:w="9885" w:type="dxa"/>
        <w:tblLayout w:type="fixed"/>
        <w:tblLook w:val="04A0"/>
      </w:tblPr>
      <w:tblGrid>
        <w:gridCol w:w="3935"/>
        <w:gridCol w:w="2125"/>
        <w:gridCol w:w="2125"/>
        <w:gridCol w:w="1700"/>
      </w:tblGrid>
      <w:tr w:rsidR="007E2912" w:rsidRPr="007E2912" w:rsidTr="00667848">
        <w:trPr>
          <w:trHeight w:val="326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Менее 15лет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15 – 65 лет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Более 65 лет</w:t>
            </w:r>
          </w:p>
        </w:tc>
      </w:tr>
      <w:tr w:rsidR="007E2912" w:rsidRPr="007E2912" w:rsidTr="00667848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Весь мир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7E2912" w:rsidRPr="007E2912" w:rsidTr="00667848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Африка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E2912" w:rsidRPr="007E2912" w:rsidTr="00667848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Латинская Америка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7E2912" w:rsidRPr="007E2912" w:rsidTr="00667848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Северная Америка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7E2912" w:rsidRPr="007E2912" w:rsidTr="00667848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Азия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7E2912" w:rsidRPr="007E2912" w:rsidTr="00667848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В т.ч.Индия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7E2912" w:rsidRPr="007E2912" w:rsidTr="00667848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Китай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7E2912" w:rsidRPr="007E2912" w:rsidTr="00667848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Япония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7E2912" w:rsidRPr="007E2912" w:rsidTr="00667848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Европа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</w:tr>
      <w:tr w:rsidR="007E2912" w:rsidRPr="007E2912" w:rsidTr="00667848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В т.ч. Восточн.Европа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</w:tr>
      <w:tr w:rsidR="007E2912" w:rsidRPr="007E2912" w:rsidTr="00667848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Австралия и Океания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7E2912" w:rsidRPr="007E2912" w:rsidTr="00667848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В т.ч. Австралия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</w:tr>
    </w:tbl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b/>
          <w:bCs/>
          <w:sz w:val="24"/>
          <w:szCs w:val="24"/>
        </w:rPr>
      </w:pP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bCs/>
          <w:sz w:val="24"/>
          <w:szCs w:val="24"/>
        </w:rPr>
      </w:pPr>
      <w:r w:rsidRPr="007E2912">
        <w:rPr>
          <w:rFonts w:ascii="Times New Roman" w:hAnsi="Times New Roman" w:cs="Times New Roman"/>
          <w:b/>
          <w:sz w:val="24"/>
          <w:szCs w:val="24"/>
        </w:rPr>
        <w:t xml:space="preserve">Задание 4: </w:t>
      </w:r>
      <w:r w:rsidRPr="007E2912">
        <w:rPr>
          <w:rFonts w:ascii="Times New Roman" w:hAnsi="Times New Roman" w:cs="Times New Roman"/>
          <w:sz w:val="24"/>
          <w:szCs w:val="24"/>
        </w:rPr>
        <w:t>Используя карту-схему трудовых миграций</w:t>
      </w:r>
      <w:r w:rsidRPr="007E291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7E2912">
        <w:rPr>
          <w:rFonts w:ascii="Times New Roman" w:hAnsi="Times New Roman" w:cs="Times New Roman"/>
          <w:sz w:val="24"/>
          <w:szCs w:val="24"/>
        </w:rPr>
        <w:t xml:space="preserve">(рис.8.),выпишите в два столбика </w:t>
      </w:r>
      <w:r w:rsidRPr="007E2912">
        <w:rPr>
          <w:rFonts w:ascii="Times New Roman" w:hAnsi="Times New Roman" w:cs="Times New Roman"/>
          <w:sz w:val="24"/>
          <w:szCs w:val="24"/>
          <w:u w:val="single"/>
        </w:rPr>
        <w:t>страны-экспортеры</w:t>
      </w:r>
      <w:r w:rsidRPr="007E2912">
        <w:rPr>
          <w:rFonts w:ascii="Times New Roman" w:hAnsi="Times New Roman" w:cs="Times New Roman"/>
          <w:sz w:val="24"/>
          <w:szCs w:val="24"/>
        </w:rPr>
        <w:t xml:space="preserve"> и </w:t>
      </w:r>
      <w:r w:rsidRPr="007E2912">
        <w:rPr>
          <w:rFonts w:ascii="Times New Roman" w:hAnsi="Times New Roman" w:cs="Times New Roman"/>
          <w:sz w:val="24"/>
          <w:szCs w:val="24"/>
          <w:u w:val="single"/>
        </w:rPr>
        <w:t>страны-импортеры</w:t>
      </w:r>
      <w:r w:rsidRPr="007E2912">
        <w:rPr>
          <w:rFonts w:ascii="Times New Roman" w:hAnsi="Times New Roman" w:cs="Times New Roman"/>
          <w:sz w:val="24"/>
          <w:szCs w:val="24"/>
        </w:rPr>
        <w:t xml:space="preserve"> рабочей силы.</w:t>
      </w: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b/>
          <w:sz w:val="24"/>
          <w:szCs w:val="24"/>
        </w:rPr>
        <w:t>Задание 5:</w:t>
      </w:r>
      <w:r w:rsidRPr="007E2912">
        <w:rPr>
          <w:rFonts w:ascii="Times New Roman" w:hAnsi="Times New Roman" w:cs="Times New Roman"/>
          <w:sz w:val="24"/>
          <w:szCs w:val="24"/>
        </w:rPr>
        <w:t xml:space="preserve"> Сделать сравнительную оценку обеспеченности трудовыми ресурсами, заполнив таблицу11.</w:t>
      </w:r>
    </w:p>
    <w:p w:rsidR="007E2912" w:rsidRPr="007E2912" w:rsidRDefault="007E2912" w:rsidP="007E2912">
      <w:pPr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  <w:r w:rsidRPr="007E2912">
        <w:rPr>
          <w:rFonts w:ascii="Times New Roman" w:hAnsi="Times New Roman" w:cs="Times New Roman"/>
          <w:b/>
          <w:iCs/>
          <w:sz w:val="24"/>
          <w:szCs w:val="24"/>
        </w:rPr>
        <w:t>Таблица 11.</w:t>
      </w:r>
    </w:p>
    <w:p w:rsidR="007E2912" w:rsidRPr="007E2912" w:rsidRDefault="007E2912" w:rsidP="007E291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94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850"/>
        <w:gridCol w:w="851"/>
        <w:gridCol w:w="992"/>
        <w:gridCol w:w="1276"/>
        <w:gridCol w:w="1559"/>
        <w:gridCol w:w="1418"/>
        <w:gridCol w:w="1559"/>
      </w:tblGrid>
      <w:tr w:rsidR="007E2912" w:rsidRPr="007E2912" w:rsidTr="00667848">
        <w:trPr>
          <w:trHeight w:val="632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Страна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Численность населения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Естественный прирост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Возрастной состав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Половой состав</w:t>
            </w:r>
          </w:p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5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Занятость населения</w:t>
            </w:r>
          </w:p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7E2912" w:rsidRPr="007E2912" w:rsidTr="00667848">
        <w:trPr>
          <w:trHeight w:val="441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в промышленности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</w:p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сельском хозяйстве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2912" w:rsidRPr="007E2912" w:rsidRDefault="007E2912" w:rsidP="00667848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912">
              <w:rPr>
                <w:rFonts w:ascii="Times New Roman" w:hAnsi="Times New Roman" w:cs="Times New Roman"/>
                <w:b/>
                <w:sz w:val="24"/>
                <w:szCs w:val="24"/>
              </w:rPr>
              <w:t>в сфере услуг</w:t>
            </w:r>
          </w:p>
        </w:tc>
      </w:tr>
      <w:tr w:rsidR="007E2912" w:rsidRPr="007E2912" w:rsidTr="00667848">
        <w:trPr>
          <w:trHeight w:val="5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7E2912" w:rsidRPr="007E2912" w:rsidTr="00667848">
        <w:trPr>
          <w:trHeight w:val="51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2912" w:rsidRPr="007E2912" w:rsidRDefault="007E2912" w:rsidP="00667848">
            <w:pPr>
              <w:spacing w:after="0" w:line="240" w:lineRule="auto"/>
              <w:ind w:firstLine="56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b/>
          <w:sz w:val="24"/>
          <w:szCs w:val="24"/>
        </w:rPr>
      </w:pP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</w:p>
    <w:p w:rsidR="007E2912" w:rsidRPr="007E2912" w:rsidRDefault="007E2912" w:rsidP="007E2912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</w:p>
    <w:p w:rsidR="00EA2BB4" w:rsidRPr="007E2912" w:rsidRDefault="00EA2BB4" w:rsidP="007E2912">
      <w:pPr>
        <w:rPr>
          <w:rFonts w:ascii="Times New Roman" w:hAnsi="Times New Roman" w:cs="Times New Roman"/>
        </w:rPr>
      </w:pPr>
    </w:p>
    <w:sectPr w:rsidR="00EA2BB4" w:rsidRPr="007E2912" w:rsidSect="0075103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B73ED" w:rsidRDefault="00AB73ED" w:rsidP="0075103B">
      <w:pPr>
        <w:spacing w:after="0" w:line="240" w:lineRule="auto"/>
      </w:pPr>
      <w:r>
        <w:separator/>
      </w:r>
    </w:p>
  </w:endnote>
  <w:endnote w:type="continuationSeparator" w:id="1">
    <w:p w:rsidR="00AB73ED" w:rsidRDefault="00AB73ED" w:rsidP="007510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506C" w:rsidRDefault="00C3498D">
    <w:pPr>
      <w:pStyle w:val="a3"/>
      <w:jc w:val="center"/>
    </w:pPr>
    <w:r>
      <w:fldChar w:fldCharType="begin"/>
    </w:r>
    <w:r w:rsidR="00EA2BB4">
      <w:instrText xml:space="preserve"> PAGE   \* MERGEFORMAT </w:instrText>
    </w:r>
    <w:r>
      <w:fldChar w:fldCharType="separate"/>
    </w:r>
    <w:r w:rsidR="00137179">
      <w:rPr>
        <w:noProof/>
      </w:rPr>
      <w:t>28</w:t>
    </w:r>
    <w:r>
      <w:fldChar w:fldCharType="end"/>
    </w:r>
  </w:p>
  <w:p w:rsidR="008A506C" w:rsidRDefault="00AB73ED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B73ED" w:rsidRDefault="00AB73ED" w:rsidP="0075103B">
      <w:pPr>
        <w:spacing w:after="0" w:line="240" w:lineRule="auto"/>
      </w:pPr>
      <w:r>
        <w:separator/>
      </w:r>
    </w:p>
  </w:footnote>
  <w:footnote w:type="continuationSeparator" w:id="1">
    <w:p w:rsidR="00AB73ED" w:rsidRDefault="00AB73ED" w:rsidP="0075103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646076"/>
    <w:multiLevelType w:val="multilevel"/>
    <w:tmpl w:val="C12AF1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5AF2E2B"/>
    <w:multiLevelType w:val="multilevel"/>
    <w:tmpl w:val="D5DCDF8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6FF03CE"/>
    <w:multiLevelType w:val="multilevel"/>
    <w:tmpl w:val="3E78CC4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AC25818"/>
    <w:multiLevelType w:val="multilevel"/>
    <w:tmpl w:val="C4B270D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2DB1792"/>
    <w:multiLevelType w:val="hybridMultilevel"/>
    <w:tmpl w:val="C2CEFE32"/>
    <w:lvl w:ilvl="0" w:tplc="9656F5D4">
      <w:start w:val="1"/>
      <w:numFmt w:val="decimal"/>
      <w:lvlText w:val="%1."/>
      <w:lvlJc w:val="center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39E3DB1"/>
    <w:multiLevelType w:val="multilevel"/>
    <w:tmpl w:val="00CE247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4ED727A"/>
    <w:multiLevelType w:val="multilevel"/>
    <w:tmpl w:val="126E74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FE13D83"/>
    <w:multiLevelType w:val="multilevel"/>
    <w:tmpl w:val="146A7E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6931A58"/>
    <w:multiLevelType w:val="multilevel"/>
    <w:tmpl w:val="C25A992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7494BBC"/>
    <w:multiLevelType w:val="hybridMultilevel"/>
    <w:tmpl w:val="5B5A23AA"/>
    <w:lvl w:ilvl="0" w:tplc="2892C5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FB14BE1"/>
    <w:multiLevelType w:val="multilevel"/>
    <w:tmpl w:val="9A1EE2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6300822"/>
    <w:multiLevelType w:val="hybridMultilevel"/>
    <w:tmpl w:val="84505A3E"/>
    <w:lvl w:ilvl="0" w:tplc="2892C5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AF3346D"/>
    <w:multiLevelType w:val="multilevel"/>
    <w:tmpl w:val="E376B3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DFC1CE1"/>
    <w:multiLevelType w:val="multilevel"/>
    <w:tmpl w:val="55C855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83F5CA4"/>
    <w:multiLevelType w:val="multilevel"/>
    <w:tmpl w:val="75582E0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87A36D9"/>
    <w:multiLevelType w:val="multilevel"/>
    <w:tmpl w:val="C3144A2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55945E1D"/>
    <w:multiLevelType w:val="multilevel"/>
    <w:tmpl w:val="AF50051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584C2F50"/>
    <w:multiLevelType w:val="multilevel"/>
    <w:tmpl w:val="B762D6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5A441B90"/>
    <w:multiLevelType w:val="multilevel"/>
    <w:tmpl w:val="59CA22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5D4140D7"/>
    <w:multiLevelType w:val="hybridMultilevel"/>
    <w:tmpl w:val="5E30B8AC"/>
    <w:lvl w:ilvl="0" w:tplc="2892C5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2FC16C2"/>
    <w:multiLevelType w:val="multilevel"/>
    <w:tmpl w:val="7A9A07B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649C13AA"/>
    <w:multiLevelType w:val="multilevel"/>
    <w:tmpl w:val="1010AB4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71DB2869"/>
    <w:multiLevelType w:val="multilevel"/>
    <w:tmpl w:val="E71EF0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72085FDE"/>
    <w:multiLevelType w:val="hybridMultilevel"/>
    <w:tmpl w:val="125A6DBA"/>
    <w:lvl w:ilvl="0" w:tplc="2892C5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2EA50AC"/>
    <w:multiLevelType w:val="multilevel"/>
    <w:tmpl w:val="556CA4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77FF514A"/>
    <w:multiLevelType w:val="hybridMultilevel"/>
    <w:tmpl w:val="8FA8A072"/>
    <w:lvl w:ilvl="0" w:tplc="2892C5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D0A45E3"/>
    <w:multiLevelType w:val="hybridMultilevel"/>
    <w:tmpl w:val="8E1E925C"/>
    <w:lvl w:ilvl="0" w:tplc="2892C5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5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6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5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7E2912"/>
    <w:rsid w:val="00137179"/>
    <w:rsid w:val="0075103B"/>
    <w:rsid w:val="00773F4F"/>
    <w:rsid w:val="007E2912"/>
    <w:rsid w:val="00AB73ED"/>
    <w:rsid w:val="00C3498D"/>
    <w:rsid w:val="00E309D2"/>
    <w:rsid w:val="00EA2B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  <o:rules v:ext="edit">
        <o:r id="V:Rule3" type="connector" idref="#_x0000_s1029"/>
        <o:r id="V:Rule4" type="connector" idref="#_x0000_s103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5103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7E2912"/>
    <w:pPr>
      <w:tabs>
        <w:tab w:val="center" w:pos="4677"/>
        <w:tab w:val="right" w:pos="9355"/>
      </w:tabs>
      <w:spacing w:after="160" w:line="264" w:lineRule="auto"/>
      <w:jc w:val="both"/>
    </w:pPr>
    <w:rPr>
      <w:rFonts w:ascii="Times New Roman" w:eastAsia="Times New Roman" w:hAnsi="Times New Roman" w:cs="Times New Roman"/>
      <w:color w:val="000000"/>
      <w:sz w:val="28"/>
      <w:szCs w:val="20"/>
    </w:rPr>
  </w:style>
  <w:style w:type="character" w:customStyle="1" w:styleId="a4">
    <w:name w:val="Нижний колонтитул Знак"/>
    <w:basedOn w:val="a0"/>
    <w:link w:val="a3"/>
    <w:uiPriority w:val="99"/>
    <w:rsid w:val="007E2912"/>
    <w:rPr>
      <w:rFonts w:ascii="Times New Roman" w:eastAsia="Times New Roman" w:hAnsi="Times New Roman" w:cs="Times New Roman"/>
      <w:color w:val="000000"/>
      <w:sz w:val="28"/>
      <w:szCs w:val="20"/>
    </w:rPr>
  </w:style>
  <w:style w:type="paragraph" w:styleId="a5">
    <w:name w:val="Balloon Text"/>
    <w:basedOn w:val="a"/>
    <w:link w:val="a6"/>
    <w:uiPriority w:val="99"/>
    <w:semiHidden/>
    <w:unhideWhenUsed/>
    <w:rsid w:val="007E29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E291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2948</Words>
  <Characters>16809</Characters>
  <Application>Microsoft Office Word</Application>
  <DocSecurity>0</DocSecurity>
  <Lines>140</Lines>
  <Paragraphs>39</Paragraphs>
  <ScaleCrop>false</ScaleCrop>
  <Company/>
  <LinksUpToDate>false</LinksUpToDate>
  <CharactersWithSpaces>19718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alatorceva</dc:creator>
  <cp:keywords/>
  <dc:description/>
  <cp:lastModifiedBy>alatorceva</cp:lastModifiedBy>
  <cp:revision>6</cp:revision>
  <dcterms:created xsi:type="dcterms:W3CDTF">2023-10-13T08:59:00Z</dcterms:created>
  <dcterms:modified xsi:type="dcterms:W3CDTF">2024-02-21T07:39:00Z</dcterms:modified>
</cp:coreProperties>
</file>